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993F2F" w14:textId="77777777" w:rsidR="00A37C52" w:rsidRDefault="00A37C52">
      <w:pPr>
        <w:ind w:firstLineChars="0" w:firstLine="0"/>
        <w:jc w:val="center"/>
        <w:rPr>
          <w:rFonts w:ascii="Times New Roman" w:hAnsi="Times New Roman" w:cs="Times New Roman"/>
          <w:b/>
          <w:bCs/>
          <w:sz w:val="52"/>
          <w:szCs w:val="56"/>
        </w:rPr>
      </w:pPr>
    </w:p>
    <w:p w14:paraId="4319CECF" w14:textId="77777777" w:rsidR="00A37C52" w:rsidRDefault="00A37C52">
      <w:pPr>
        <w:ind w:firstLineChars="0" w:firstLine="0"/>
        <w:jc w:val="center"/>
        <w:rPr>
          <w:rFonts w:ascii="Times New Roman" w:hAnsi="Times New Roman" w:cs="Times New Roman"/>
          <w:b/>
          <w:bCs/>
          <w:sz w:val="52"/>
          <w:szCs w:val="56"/>
        </w:rPr>
      </w:pPr>
    </w:p>
    <w:p w14:paraId="55253254" w14:textId="77777777" w:rsidR="00EF6833" w:rsidRDefault="00EF6833" w:rsidP="00007B54">
      <w:pPr>
        <w:ind w:firstLineChars="0" w:firstLine="0"/>
        <w:jc w:val="center"/>
        <w:rPr>
          <w:rFonts w:ascii="Times New Roman" w:eastAsia="黑体" w:hAnsi="Times New Roman" w:cs="Times New Roman"/>
          <w:b/>
          <w:bCs/>
          <w:sz w:val="72"/>
          <w:szCs w:val="96"/>
        </w:rPr>
      </w:pPr>
      <w:r w:rsidRPr="00EF6833">
        <w:rPr>
          <w:rFonts w:ascii="Times New Roman" w:eastAsia="黑体" w:hAnsi="Times New Roman" w:cs="Times New Roman" w:hint="eastAsia"/>
          <w:b/>
          <w:bCs/>
          <w:sz w:val="72"/>
          <w:szCs w:val="96"/>
        </w:rPr>
        <w:t>可燃气体监测仪</w:t>
      </w:r>
    </w:p>
    <w:p w14:paraId="501FA1C8" w14:textId="037FB3E6" w:rsidR="00A37C52" w:rsidRDefault="00EF6833" w:rsidP="00007B54">
      <w:pPr>
        <w:ind w:firstLineChars="0" w:firstLine="0"/>
        <w:jc w:val="center"/>
        <w:rPr>
          <w:rFonts w:ascii="Times New Roman" w:eastAsia="黑体" w:hAnsi="Times New Roman" w:cs="Times New Roman"/>
          <w:b/>
          <w:bCs/>
          <w:sz w:val="72"/>
          <w:szCs w:val="96"/>
        </w:rPr>
      </w:pPr>
      <w:r w:rsidRPr="00EF6833">
        <w:rPr>
          <w:rFonts w:ascii="Times New Roman" w:eastAsia="黑体" w:hAnsi="Times New Roman" w:cs="Times New Roman" w:hint="eastAsia"/>
          <w:b/>
          <w:bCs/>
          <w:sz w:val="72"/>
          <w:szCs w:val="96"/>
        </w:rPr>
        <w:t>（激光甲烷）</w:t>
      </w:r>
    </w:p>
    <w:p w14:paraId="688E538A" w14:textId="77777777" w:rsidR="00A37C52" w:rsidRDefault="00000000" w:rsidP="00007B54">
      <w:pPr>
        <w:ind w:firstLineChars="0" w:firstLine="0"/>
        <w:jc w:val="center"/>
        <w:rPr>
          <w:rFonts w:ascii="Times New Roman" w:eastAsia="黑体" w:hAnsi="Times New Roman" w:cs="Times New Roman"/>
          <w:sz w:val="52"/>
          <w:szCs w:val="56"/>
        </w:rPr>
      </w:pPr>
      <w:r>
        <w:rPr>
          <w:rFonts w:ascii="Times New Roman" w:eastAsia="黑体" w:hAnsi="Times New Roman" w:cs="Times New Roman"/>
          <w:sz w:val="52"/>
          <w:szCs w:val="56"/>
        </w:rPr>
        <w:t>产品</w:t>
      </w:r>
      <w:r>
        <w:rPr>
          <w:rFonts w:ascii="Times New Roman" w:eastAsia="黑体" w:hAnsi="Times New Roman" w:cs="Times New Roman" w:hint="eastAsia"/>
          <w:sz w:val="52"/>
          <w:szCs w:val="56"/>
        </w:rPr>
        <w:t>彩页</w:t>
      </w:r>
    </w:p>
    <w:p w14:paraId="3727C5D3" w14:textId="77777777" w:rsidR="00A37C52" w:rsidRDefault="00A37C52">
      <w:pPr>
        <w:ind w:firstLineChars="0" w:firstLine="0"/>
        <w:jc w:val="center"/>
        <w:rPr>
          <w:rFonts w:ascii="Times New Roman" w:eastAsia="黑体" w:hAnsi="Times New Roman" w:cs="Times New Roman"/>
          <w:sz w:val="52"/>
          <w:szCs w:val="56"/>
        </w:rPr>
      </w:pPr>
    </w:p>
    <w:p w14:paraId="0BDD10B0" w14:textId="5E268DCD" w:rsidR="00A37C52" w:rsidRDefault="0065104E" w:rsidP="00007B54">
      <w:pPr>
        <w:pStyle w:val="af5"/>
        <w:spacing w:before="156"/>
        <w:rPr>
          <w:rFonts w:cs="Times New Roman"/>
        </w:rPr>
        <w:sectPr w:rsidR="00A37C5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65104E">
        <w:rPr>
          <w:rFonts w:cs="Times New Roman"/>
          <w:noProof/>
        </w:rPr>
        <w:drawing>
          <wp:inline distT="0" distB="0" distL="0" distR="0" wp14:anchorId="7843E95F" wp14:editId="4E5AE5AA">
            <wp:extent cx="2540000" cy="4901570"/>
            <wp:effectExtent l="0" t="0" r="0" b="0"/>
            <wp:docPr id="13687766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19" r="34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29" cy="490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5EC08" w14:textId="77777777" w:rsidR="00A37C52" w:rsidRDefault="00000000">
      <w:pPr>
        <w:pStyle w:val="2"/>
        <w:numPr>
          <w:ilvl w:val="0"/>
          <w:numId w:val="1"/>
        </w:numPr>
        <w:spacing w:beforeLines="50" w:before="156" w:afterLines="50" w:after="156"/>
        <w:ind w:left="442" w:hanging="442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产品概述</w:t>
      </w:r>
    </w:p>
    <w:p w14:paraId="571C1FA7" w14:textId="3EF8BBC7" w:rsidR="00B92069" w:rsidRPr="00B92069" w:rsidRDefault="00B92069" w:rsidP="00B92069">
      <w:pPr>
        <w:ind w:firstLine="480"/>
        <w:rPr>
          <w:rFonts w:ascii="Times New Roman" w:hAnsi="Times New Roman"/>
        </w:rPr>
      </w:pPr>
      <w:r w:rsidRPr="00B92069">
        <w:rPr>
          <w:rFonts w:ascii="Times New Roman" w:hAnsi="Times New Roman" w:hint="eastAsia"/>
        </w:rPr>
        <w:t>可燃气体监测仪（激光甲烷）是一款采用电池供电、</w:t>
      </w:r>
      <w:r w:rsidRPr="00B92069">
        <w:rPr>
          <w:rFonts w:ascii="Times New Roman" w:hAnsi="Times New Roman"/>
        </w:rPr>
        <w:t>4G</w:t>
      </w:r>
      <w:r w:rsidRPr="00B92069">
        <w:rPr>
          <w:rFonts w:ascii="Times New Roman" w:hAnsi="Times New Roman" w:hint="eastAsia"/>
        </w:rPr>
        <w:t>通讯的智能化高性能燃气监测仪器。产品内置电池，采用高精度激光传感器，整体采用耐酸耐碱材料设计，整体稳定可靠，可实现连续在线监测功能。适用于野外或不具备市电供电的应用场景，如燃气管网、石油、化工、冶金、炼化、燃气输配、生化医药及水处理等行业。产品性能优良、运行稳定可靠、安装维护方便。</w:t>
      </w:r>
    </w:p>
    <w:p w14:paraId="3860EE87" w14:textId="77777777" w:rsidR="00A37C52" w:rsidRDefault="00000000">
      <w:pPr>
        <w:pStyle w:val="2"/>
        <w:numPr>
          <w:ilvl w:val="0"/>
          <w:numId w:val="1"/>
        </w:numPr>
        <w:spacing w:beforeLines="50" w:before="156" w:afterLines="50" w:after="156"/>
        <w:ind w:left="442" w:hanging="442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产品功能</w:t>
      </w:r>
    </w:p>
    <w:p w14:paraId="2FF81168" w14:textId="22458949" w:rsidR="00ED7986" w:rsidRPr="00ED7986" w:rsidRDefault="00ED7986" w:rsidP="00ED7986">
      <w:pPr>
        <w:ind w:firstLine="482"/>
        <w:rPr>
          <w:rFonts w:ascii="Times New Roman" w:hAnsi="Times New Roman"/>
          <w:b/>
          <w:bCs/>
        </w:rPr>
      </w:pPr>
      <w:bookmarkStart w:id="0" w:name="_Toc130823024"/>
      <w:r w:rsidRPr="00ED7986">
        <w:rPr>
          <w:rFonts w:ascii="Times New Roman" w:hAnsi="Times New Roman" w:hint="eastAsia"/>
          <w:b/>
          <w:bCs/>
        </w:rPr>
        <w:t>1</w:t>
      </w:r>
      <w:r w:rsidRPr="00ED7986">
        <w:rPr>
          <w:rFonts w:ascii="Times New Roman" w:hAnsi="Times New Roman" w:hint="eastAsia"/>
          <w:b/>
          <w:bCs/>
        </w:rPr>
        <w:t>、实时智能采集</w:t>
      </w:r>
      <w:bookmarkEnd w:id="0"/>
    </w:p>
    <w:p w14:paraId="73376A5B" w14:textId="60B086AA" w:rsidR="00ED7986" w:rsidRPr="00ED7986" w:rsidRDefault="00ED7986" w:rsidP="00ED7986">
      <w:pPr>
        <w:ind w:firstLine="480"/>
        <w:rPr>
          <w:rFonts w:ascii="Times New Roman" w:hAnsi="Times New Roman"/>
        </w:rPr>
      </w:pPr>
      <w:bookmarkStart w:id="1" w:name="_Toc125876871"/>
      <w:r w:rsidRPr="00ED7986">
        <w:rPr>
          <w:rFonts w:ascii="Times New Roman" w:hAnsi="Times New Roman" w:hint="eastAsia"/>
        </w:rPr>
        <w:t>具备事故状态时根据井内气体浓度智能调节采集。</w:t>
      </w:r>
      <w:bookmarkEnd w:id="1"/>
    </w:p>
    <w:p w14:paraId="45ADA774" w14:textId="42ECA6A4" w:rsidR="001F64B6" w:rsidRPr="001F64B6" w:rsidRDefault="00ED7986" w:rsidP="001F64B6">
      <w:pPr>
        <w:ind w:firstLine="482"/>
        <w:rPr>
          <w:rFonts w:ascii="Times New Roman" w:hAnsi="Times New Roman"/>
          <w:b/>
          <w:bCs/>
        </w:rPr>
      </w:pPr>
      <w:bookmarkStart w:id="2" w:name="_Toc125876869"/>
      <w:bookmarkStart w:id="3" w:name="_Toc130823023"/>
      <w:r>
        <w:rPr>
          <w:rFonts w:ascii="Times New Roman" w:hAnsi="Times New Roman" w:hint="eastAsia"/>
          <w:b/>
          <w:bCs/>
        </w:rPr>
        <w:t>2</w:t>
      </w:r>
      <w:r w:rsidR="001F64B6" w:rsidRPr="001F64B6">
        <w:rPr>
          <w:rFonts w:ascii="Times New Roman" w:hAnsi="Times New Roman" w:hint="eastAsia"/>
          <w:b/>
          <w:bCs/>
        </w:rPr>
        <w:t>、实时数据</w:t>
      </w:r>
      <w:bookmarkEnd w:id="2"/>
      <w:r w:rsidR="001F64B6" w:rsidRPr="001F64B6">
        <w:rPr>
          <w:rFonts w:ascii="Times New Roman" w:hAnsi="Times New Roman" w:hint="eastAsia"/>
          <w:b/>
          <w:bCs/>
        </w:rPr>
        <w:t>传输</w:t>
      </w:r>
      <w:bookmarkEnd w:id="3"/>
    </w:p>
    <w:p w14:paraId="31FDF73E" w14:textId="77777777" w:rsidR="001F64B6" w:rsidRPr="001F64B6" w:rsidRDefault="001F64B6" w:rsidP="001F64B6">
      <w:pPr>
        <w:ind w:firstLine="480"/>
        <w:rPr>
          <w:rFonts w:ascii="Times New Roman" w:hAnsi="Times New Roman"/>
        </w:rPr>
      </w:pPr>
      <w:r w:rsidRPr="001F64B6">
        <w:rPr>
          <w:rFonts w:ascii="Times New Roman" w:hAnsi="Times New Roman" w:hint="eastAsia"/>
        </w:rPr>
        <w:t>可以多种报警方式准确发出本地及远程无线报警通知。</w:t>
      </w:r>
    </w:p>
    <w:p w14:paraId="5B98CF03" w14:textId="7F3FB449" w:rsidR="001F64B6" w:rsidRPr="001F64B6" w:rsidRDefault="001F64B6" w:rsidP="001F64B6">
      <w:pPr>
        <w:ind w:firstLine="482"/>
        <w:rPr>
          <w:rFonts w:ascii="Times New Roman" w:hAnsi="Times New Roman"/>
          <w:b/>
          <w:bCs/>
        </w:rPr>
      </w:pPr>
      <w:bookmarkStart w:id="4" w:name="_Toc130823025"/>
      <w:r w:rsidRPr="001F64B6">
        <w:rPr>
          <w:rFonts w:ascii="Times New Roman" w:hAnsi="Times New Roman" w:hint="eastAsia"/>
          <w:b/>
          <w:bCs/>
        </w:rPr>
        <w:t>3</w:t>
      </w:r>
      <w:r w:rsidRPr="001F64B6">
        <w:rPr>
          <w:rFonts w:ascii="Times New Roman" w:hAnsi="Times New Roman" w:hint="eastAsia"/>
          <w:b/>
          <w:bCs/>
        </w:rPr>
        <w:t>、自动存储功能</w:t>
      </w:r>
      <w:bookmarkEnd w:id="4"/>
    </w:p>
    <w:p w14:paraId="104A7BD0" w14:textId="3F1ADB18" w:rsidR="001F64B6" w:rsidRPr="001F64B6" w:rsidRDefault="001F64B6" w:rsidP="001F64B6">
      <w:pPr>
        <w:ind w:firstLine="480"/>
        <w:rPr>
          <w:rFonts w:ascii="Times New Roman" w:hAnsi="Times New Roman"/>
        </w:rPr>
      </w:pPr>
      <w:r w:rsidRPr="001F64B6">
        <w:rPr>
          <w:rFonts w:ascii="Times New Roman" w:hAnsi="Times New Roman" w:hint="eastAsia"/>
        </w:rPr>
        <w:t>自动根据传感器数量布局，自动存储，存储间隔可自定义，可存储</w:t>
      </w:r>
      <w:r>
        <w:rPr>
          <w:rFonts w:ascii="Times New Roman" w:hAnsi="Times New Roman" w:hint="eastAsia"/>
        </w:rPr>
        <w:t>5</w:t>
      </w:r>
      <w:r w:rsidRPr="001F64B6">
        <w:rPr>
          <w:rFonts w:ascii="Times New Roman" w:hAnsi="Times New Roman" w:hint="eastAsia"/>
        </w:rPr>
        <w:t>0</w:t>
      </w:r>
      <w:r w:rsidRPr="001F64B6">
        <w:rPr>
          <w:rFonts w:ascii="Times New Roman" w:hAnsi="Times New Roman" w:hint="eastAsia"/>
        </w:rPr>
        <w:t>万组带日期时间标识的数据。</w:t>
      </w:r>
    </w:p>
    <w:p w14:paraId="147C8640" w14:textId="233A5A3D" w:rsidR="001F64B6" w:rsidRPr="001F64B6" w:rsidRDefault="001F64B6" w:rsidP="001F64B6">
      <w:pPr>
        <w:ind w:firstLine="482"/>
        <w:rPr>
          <w:rFonts w:ascii="Times New Roman" w:hAnsi="Times New Roman"/>
          <w:b/>
          <w:bCs/>
        </w:rPr>
      </w:pPr>
      <w:bookmarkStart w:id="5" w:name="_Toc125876872"/>
      <w:bookmarkStart w:id="6" w:name="_Toc130823026"/>
      <w:r w:rsidRPr="001F64B6">
        <w:rPr>
          <w:rFonts w:ascii="Times New Roman" w:hAnsi="Times New Roman" w:hint="eastAsia"/>
          <w:b/>
          <w:bCs/>
        </w:rPr>
        <w:t>4</w:t>
      </w:r>
      <w:r w:rsidRPr="001F64B6">
        <w:rPr>
          <w:rFonts w:ascii="Times New Roman" w:hAnsi="Times New Roman" w:hint="eastAsia"/>
          <w:b/>
          <w:bCs/>
        </w:rPr>
        <w:t>、设备远程运维</w:t>
      </w:r>
      <w:bookmarkEnd w:id="5"/>
      <w:bookmarkEnd w:id="6"/>
    </w:p>
    <w:p w14:paraId="19CCB801" w14:textId="10A4A031" w:rsidR="006926BE" w:rsidRPr="001F64B6" w:rsidRDefault="001F64B6" w:rsidP="001F64B6">
      <w:pPr>
        <w:ind w:firstLine="480"/>
        <w:rPr>
          <w:rFonts w:ascii="Times New Roman" w:hAnsi="Times New Roman"/>
        </w:rPr>
      </w:pPr>
      <w:r w:rsidRPr="001F64B6">
        <w:rPr>
          <w:rFonts w:ascii="Times New Roman" w:hAnsi="Times New Roman"/>
        </w:rPr>
        <w:t>配套有远程运维平台</w:t>
      </w:r>
      <w:r w:rsidRPr="001F64B6">
        <w:rPr>
          <w:rFonts w:ascii="Times New Roman" w:hAnsi="Times New Roman" w:hint="eastAsia"/>
        </w:rPr>
        <w:t>，</w:t>
      </w:r>
      <w:r w:rsidRPr="001F64B6">
        <w:rPr>
          <w:rFonts w:ascii="Times New Roman" w:hAnsi="Times New Roman"/>
        </w:rPr>
        <w:t>可对设备实现远程运维管理</w:t>
      </w:r>
      <w:r w:rsidRPr="001F64B6">
        <w:rPr>
          <w:rFonts w:ascii="Times New Roman" w:hAnsi="Times New Roman" w:hint="eastAsia"/>
        </w:rPr>
        <w:t>，</w:t>
      </w:r>
      <w:r w:rsidRPr="001F64B6">
        <w:rPr>
          <w:rFonts w:ascii="Times New Roman" w:hAnsi="Times New Roman"/>
        </w:rPr>
        <w:t>实现对设备运行状态进行全程监测</w:t>
      </w:r>
      <w:r w:rsidRPr="001F64B6">
        <w:rPr>
          <w:rFonts w:ascii="Times New Roman" w:hAnsi="Times New Roman" w:hint="eastAsia"/>
        </w:rPr>
        <w:t>，</w:t>
      </w:r>
      <w:r w:rsidRPr="001F64B6">
        <w:rPr>
          <w:rFonts w:ascii="Times New Roman" w:hAnsi="Times New Roman"/>
        </w:rPr>
        <w:t>保障设备的正常运行</w:t>
      </w:r>
      <w:r w:rsidRPr="001F64B6">
        <w:rPr>
          <w:rFonts w:ascii="Times New Roman" w:hAnsi="Times New Roman" w:hint="eastAsia"/>
        </w:rPr>
        <w:t>。</w:t>
      </w:r>
    </w:p>
    <w:p w14:paraId="106525ED" w14:textId="04C32C27" w:rsidR="009B3159" w:rsidRPr="009B3159" w:rsidRDefault="00000000" w:rsidP="009B3159">
      <w:pPr>
        <w:pStyle w:val="2"/>
        <w:numPr>
          <w:ilvl w:val="0"/>
          <w:numId w:val="1"/>
        </w:numPr>
        <w:spacing w:beforeLines="50" w:before="156" w:afterLines="50" w:after="156"/>
        <w:ind w:left="442" w:hanging="442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产品特点</w:t>
      </w:r>
    </w:p>
    <w:p w14:paraId="697AE8FE" w14:textId="00BFEA0B" w:rsidR="00B92069" w:rsidRPr="009B3159" w:rsidRDefault="009B3159" w:rsidP="009B3159">
      <w:pPr>
        <w:ind w:firstLine="480"/>
        <w:rPr>
          <w:rFonts w:ascii="Times New Roman" w:hAnsi="Times New Roman"/>
        </w:rPr>
      </w:pPr>
      <w:r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、</w:t>
      </w:r>
      <w:r w:rsidRPr="009B3159">
        <w:rPr>
          <w:rFonts w:ascii="Times New Roman" w:hAnsi="Times New Roman" w:hint="eastAsia"/>
        </w:rPr>
        <w:t>采用超低功耗微处理器，响应时间短、检测误差小，分辨率高；</w:t>
      </w:r>
    </w:p>
    <w:p w14:paraId="7FD2C331" w14:textId="6BC254BE" w:rsidR="009B3159" w:rsidRPr="009B3159" w:rsidRDefault="009B3159" w:rsidP="009B3159">
      <w:pPr>
        <w:ind w:firstLine="480"/>
        <w:rPr>
          <w:rFonts w:ascii="Times New Roman" w:hAnsi="Times New Roman"/>
        </w:rPr>
      </w:pPr>
      <w:bookmarkStart w:id="7" w:name="_Hlk125966679"/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、</w:t>
      </w:r>
      <w:r w:rsidRPr="009B3159">
        <w:rPr>
          <w:rFonts w:ascii="Times New Roman" w:hAnsi="Times New Roman" w:hint="eastAsia"/>
        </w:rPr>
        <w:t>整体隔爆结构，信号稳定，灵敏度及精度高；</w:t>
      </w:r>
    </w:p>
    <w:p w14:paraId="53972CFB" w14:textId="5BBB0508" w:rsidR="009B3159" w:rsidRPr="009B3159" w:rsidRDefault="009B3159" w:rsidP="009B3159">
      <w:pPr>
        <w:ind w:firstLine="480"/>
        <w:rPr>
          <w:rFonts w:ascii="Times New Roman" w:hAnsi="Times New Roman"/>
        </w:rPr>
      </w:pPr>
      <w:bookmarkStart w:id="8" w:name="_Hlk125966199"/>
      <w:r>
        <w:rPr>
          <w:rFonts w:ascii="Times New Roman" w:hAnsi="Times New Roman" w:hint="eastAsia"/>
        </w:rPr>
        <w:t>3</w:t>
      </w:r>
      <w:r>
        <w:rPr>
          <w:rFonts w:ascii="Times New Roman" w:hAnsi="Times New Roman" w:hint="eastAsia"/>
        </w:rPr>
        <w:t>、</w:t>
      </w:r>
      <w:r w:rsidRPr="009B3159">
        <w:rPr>
          <w:rFonts w:ascii="Times New Roman" w:hAnsi="Times New Roman" w:hint="eastAsia"/>
        </w:rPr>
        <w:t>实现甲烷浓度的采集，同时实现对电池电压的采集传输；</w:t>
      </w:r>
    </w:p>
    <w:p w14:paraId="69A56E86" w14:textId="5BE3B3E8" w:rsidR="009B3159" w:rsidRPr="009B3159" w:rsidRDefault="009B3159" w:rsidP="009B3159">
      <w:pPr>
        <w:ind w:firstLine="480"/>
        <w:rPr>
          <w:rFonts w:ascii="Times New Roman" w:hAnsi="Times New Roman"/>
        </w:rPr>
      </w:pPr>
      <w:r>
        <w:rPr>
          <w:rFonts w:ascii="Times New Roman" w:hAnsi="Times New Roman" w:hint="eastAsia"/>
        </w:rPr>
        <w:t>4</w:t>
      </w:r>
      <w:r>
        <w:rPr>
          <w:rFonts w:ascii="Times New Roman" w:hAnsi="Times New Roman" w:hint="eastAsia"/>
        </w:rPr>
        <w:t>、</w:t>
      </w:r>
      <w:r w:rsidRPr="009B3159">
        <w:rPr>
          <w:rFonts w:ascii="Times New Roman" w:hAnsi="Times New Roman" w:hint="eastAsia"/>
        </w:rPr>
        <w:t>具备可燃气体浓度上限和上上限告警信息报送；</w:t>
      </w:r>
    </w:p>
    <w:p w14:paraId="0A8E069D" w14:textId="2FF9656C" w:rsidR="009B3159" w:rsidRPr="009B3159" w:rsidRDefault="009B3159" w:rsidP="009B3159">
      <w:pPr>
        <w:ind w:firstLine="480"/>
        <w:rPr>
          <w:rFonts w:ascii="Times New Roman" w:hAnsi="Times New Roman"/>
        </w:rPr>
      </w:pPr>
      <w:r>
        <w:rPr>
          <w:rFonts w:ascii="Times New Roman" w:hAnsi="Times New Roman" w:hint="eastAsia"/>
        </w:rPr>
        <w:t>5</w:t>
      </w:r>
      <w:r>
        <w:rPr>
          <w:rFonts w:ascii="Times New Roman" w:hAnsi="Times New Roman" w:hint="eastAsia"/>
        </w:rPr>
        <w:t>、</w:t>
      </w:r>
      <w:r w:rsidRPr="009B3159">
        <w:rPr>
          <w:rFonts w:ascii="Times New Roman" w:hAnsi="Times New Roman" w:hint="eastAsia"/>
        </w:rPr>
        <w:t>具备电池低电压告警信息报送；</w:t>
      </w:r>
      <w:r w:rsidR="00866E17">
        <w:rPr>
          <w:rFonts w:ascii="Times New Roman" w:hAnsi="Times New Roman" w:hint="eastAsia"/>
        </w:rPr>
        <w:t xml:space="preserve"> </w:t>
      </w:r>
    </w:p>
    <w:p w14:paraId="2B6D9C84" w14:textId="0D80918E" w:rsidR="009B3159" w:rsidRPr="009B3159" w:rsidRDefault="009B3159" w:rsidP="009B3159">
      <w:pPr>
        <w:ind w:firstLine="480"/>
        <w:rPr>
          <w:rFonts w:ascii="Times New Roman" w:hAnsi="Times New Roman"/>
        </w:rPr>
      </w:pPr>
      <w:r>
        <w:rPr>
          <w:rFonts w:ascii="Times New Roman" w:hAnsi="Times New Roman" w:hint="eastAsia"/>
        </w:rPr>
        <w:t>6</w:t>
      </w:r>
      <w:r>
        <w:rPr>
          <w:rFonts w:ascii="Times New Roman" w:hAnsi="Times New Roman" w:hint="eastAsia"/>
        </w:rPr>
        <w:t>、</w:t>
      </w:r>
      <w:r w:rsidRPr="009B3159">
        <w:rPr>
          <w:rFonts w:ascii="Times New Roman" w:hAnsi="Times New Roman" w:hint="eastAsia"/>
        </w:rPr>
        <w:t>具备浸水、倾角报警</w:t>
      </w:r>
      <w:r>
        <w:rPr>
          <w:rFonts w:ascii="Times New Roman" w:hAnsi="Times New Roman" w:hint="eastAsia"/>
        </w:rPr>
        <w:t>功能</w:t>
      </w:r>
      <w:r w:rsidRPr="009B3159">
        <w:rPr>
          <w:rFonts w:ascii="Times New Roman" w:hAnsi="Times New Roman" w:hint="eastAsia"/>
        </w:rPr>
        <w:t>；</w:t>
      </w:r>
      <w:bookmarkEnd w:id="7"/>
      <w:bookmarkEnd w:id="8"/>
    </w:p>
    <w:p w14:paraId="29460FA4" w14:textId="176C9364" w:rsidR="009B3159" w:rsidRPr="009B3159" w:rsidRDefault="009B3159" w:rsidP="009B3159">
      <w:pPr>
        <w:ind w:firstLine="480"/>
        <w:rPr>
          <w:rFonts w:ascii="Times New Roman" w:hAnsi="Times New Roman"/>
        </w:rPr>
      </w:pPr>
      <w:r>
        <w:rPr>
          <w:rFonts w:ascii="Times New Roman" w:hAnsi="Times New Roman" w:hint="eastAsia"/>
        </w:rPr>
        <w:t>7</w:t>
      </w:r>
      <w:r>
        <w:rPr>
          <w:rFonts w:ascii="Times New Roman" w:hAnsi="Times New Roman" w:hint="eastAsia"/>
        </w:rPr>
        <w:t>、</w:t>
      </w:r>
      <w:r w:rsidRPr="009B3159">
        <w:rPr>
          <w:rFonts w:ascii="Times New Roman" w:hAnsi="Times New Roman" w:hint="eastAsia"/>
        </w:rPr>
        <w:t>实时数据传输，可以远程无线报警通知</w:t>
      </w:r>
      <w:r>
        <w:rPr>
          <w:rFonts w:ascii="Times New Roman" w:hAnsi="Times New Roman" w:hint="eastAsia"/>
        </w:rPr>
        <w:t>。</w:t>
      </w:r>
    </w:p>
    <w:p w14:paraId="566AEBB9" w14:textId="4AC2C380" w:rsidR="00DC1213" w:rsidRPr="002846C6" w:rsidRDefault="00000000" w:rsidP="002846C6">
      <w:pPr>
        <w:pStyle w:val="2"/>
        <w:numPr>
          <w:ilvl w:val="0"/>
          <w:numId w:val="1"/>
        </w:numPr>
        <w:spacing w:beforeLines="50" w:before="156" w:afterLines="50" w:after="156"/>
        <w:ind w:left="442" w:hanging="442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规格参数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441"/>
        <w:gridCol w:w="5855"/>
      </w:tblGrid>
      <w:tr w:rsidR="00B92069" w:rsidRPr="00B92069" w14:paraId="14E7A33B" w14:textId="77777777" w:rsidTr="00B92069">
        <w:trPr>
          <w:trHeight w:val="285"/>
          <w:jc w:val="center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3C3AD8F" w14:textId="77777777" w:rsidR="00B92069" w:rsidRPr="00B92069" w:rsidRDefault="00B92069" w:rsidP="00B92069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sz w:val="21"/>
              </w:rPr>
            </w:pPr>
            <w:r w:rsidRPr="00B92069">
              <w:rPr>
                <w:rFonts w:ascii="Times New Roman" w:hAnsi="Times New Roman" w:cs="Times New Roman" w:hint="eastAsia"/>
                <w:b/>
                <w:bCs/>
                <w:sz w:val="21"/>
              </w:rPr>
              <w:t>参数项</w:t>
            </w:r>
          </w:p>
        </w:tc>
        <w:tc>
          <w:tcPr>
            <w:tcW w:w="5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4E5F4A8" w14:textId="77777777" w:rsidR="00B92069" w:rsidRPr="00B92069" w:rsidRDefault="00B92069" w:rsidP="00B92069">
            <w:pPr>
              <w:spacing w:line="240" w:lineRule="auto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sz w:val="21"/>
              </w:rPr>
            </w:pPr>
            <w:r w:rsidRPr="00B92069">
              <w:rPr>
                <w:rFonts w:ascii="Times New Roman" w:hAnsi="Times New Roman" w:cs="Times New Roman" w:hint="eastAsia"/>
                <w:b/>
                <w:bCs/>
                <w:sz w:val="21"/>
              </w:rPr>
              <w:t>参数</w:t>
            </w:r>
          </w:p>
        </w:tc>
      </w:tr>
      <w:tr w:rsidR="00B92069" w:rsidRPr="00B92069" w14:paraId="3596D546" w14:textId="77777777" w:rsidTr="00B92069">
        <w:trPr>
          <w:trHeight w:val="285"/>
          <w:jc w:val="center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6DCBE1" w14:textId="77777777" w:rsidR="00B92069" w:rsidRPr="00B92069" w:rsidRDefault="00B92069" w:rsidP="00B92069">
            <w:pPr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</w:rPr>
            </w:pPr>
            <w:r w:rsidRPr="00B92069">
              <w:rPr>
                <w:rFonts w:ascii="Times New Roman" w:hAnsi="Times New Roman" w:hint="eastAsia"/>
                <w:sz w:val="21"/>
              </w:rPr>
              <w:t>检测气体</w:t>
            </w:r>
          </w:p>
        </w:tc>
        <w:tc>
          <w:tcPr>
            <w:tcW w:w="5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33281E" w14:textId="77777777" w:rsidR="00B92069" w:rsidRPr="00B92069" w:rsidRDefault="00B92069" w:rsidP="00B92069">
            <w:pPr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</w:rPr>
            </w:pPr>
            <w:r w:rsidRPr="00B92069">
              <w:rPr>
                <w:rFonts w:ascii="Times New Roman" w:hAnsi="Times New Roman" w:hint="eastAsia"/>
                <w:sz w:val="21"/>
              </w:rPr>
              <w:t>甲烷（</w:t>
            </w:r>
            <w:r w:rsidRPr="00B92069">
              <w:rPr>
                <w:rFonts w:ascii="Times New Roman" w:hAnsi="Times New Roman" w:hint="eastAsia"/>
                <w:sz w:val="21"/>
              </w:rPr>
              <w:t>CH4</w:t>
            </w:r>
            <w:r w:rsidRPr="00B92069">
              <w:rPr>
                <w:rFonts w:ascii="Times New Roman" w:hAnsi="Times New Roman" w:hint="eastAsia"/>
                <w:sz w:val="21"/>
              </w:rPr>
              <w:t>）</w:t>
            </w:r>
          </w:p>
        </w:tc>
      </w:tr>
      <w:tr w:rsidR="00B92069" w:rsidRPr="00B92069" w14:paraId="60DE5844" w14:textId="77777777" w:rsidTr="00B92069">
        <w:trPr>
          <w:trHeight w:val="285"/>
          <w:jc w:val="center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80B81E" w14:textId="77777777" w:rsidR="00B92069" w:rsidRPr="00B92069" w:rsidRDefault="00B92069" w:rsidP="00B92069">
            <w:pPr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</w:rPr>
            </w:pPr>
            <w:r w:rsidRPr="00B92069">
              <w:rPr>
                <w:rFonts w:ascii="Times New Roman" w:hAnsi="Times New Roman" w:hint="eastAsia"/>
                <w:sz w:val="21"/>
              </w:rPr>
              <w:t>检测技术</w:t>
            </w:r>
          </w:p>
        </w:tc>
        <w:tc>
          <w:tcPr>
            <w:tcW w:w="5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2440FF" w14:textId="77777777" w:rsidR="00B92069" w:rsidRPr="00B92069" w:rsidRDefault="00B92069" w:rsidP="00B92069">
            <w:pPr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</w:rPr>
            </w:pPr>
            <w:r w:rsidRPr="00B92069">
              <w:rPr>
                <w:rFonts w:ascii="Times New Roman" w:hAnsi="Times New Roman" w:hint="eastAsia"/>
                <w:sz w:val="21"/>
              </w:rPr>
              <w:t>可调谐激光光谱分析技术</w:t>
            </w:r>
          </w:p>
        </w:tc>
      </w:tr>
      <w:tr w:rsidR="00B92069" w:rsidRPr="00B92069" w14:paraId="4CF2B312" w14:textId="77777777" w:rsidTr="00B92069">
        <w:trPr>
          <w:trHeight w:val="285"/>
          <w:jc w:val="center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ED1C8B" w14:textId="77777777" w:rsidR="00B92069" w:rsidRPr="00B92069" w:rsidRDefault="00B92069" w:rsidP="00B92069">
            <w:pPr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</w:rPr>
            </w:pPr>
            <w:r w:rsidRPr="00B92069">
              <w:rPr>
                <w:rFonts w:ascii="Times New Roman" w:hAnsi="Times New Roman" w:hint="eastAsia"/>
                <w:sz w:val="21"/>
              </w:rPr>
              <w:t>测量量程</w:t>
            </w:r>
          </w:p>
        </w:tc>
        <w:tc>
          <w:tcPr>
            <w:tcW w:w="5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6CD34B" w14:textId="77777777" w:rsidR="00B92069" w:rsidRPr="00B92069" w:rsidRDefault="00B92069" w:rsidP="00B92069">
            <w:pPr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</w:rPr>
            </w:pPr>
            <w:r w:rsidRPr="00B92069">
              <w:rPr>
                <w:rFonts w:ascii="Times New Roman" w:hAnsi="Times New Roman" w:hint="eastAsia"/>
                <w:sz w:val="21"/>
              </w:rPr>
              <w:t>0</w:t>
            </w:r>
            <w:r w:rsidRPr="00B92069">
              <w:rPr>
                <w:rFonts w:ascii="Times New Roman" w:hAnsi="Times New Roman" w:hint="eastAsia"/>
                <w:sz w:val="21"/>
              </w:rPr>
              <w:t>～</w:t>
            </w:r>
            <w:r w:rsidRPr="00B92069">
              <w:rPr>
                <w:rFonts w:ascii="Times New Roman" w:hAnsi="Times New Roman" w:hint="eastAsia"/>
                <w:sz w:val="21"/>
              </w:rPr>
              <w:t>20%VOL</w:t>
            </w:r>
          </w:p>
        </w:tc>
      </w:tr>
      <w:tr w:rsidR="00B92069" w:rsidRPr="00B92069" w14:paraId="4ABC1439" w14:textId="77777777" w:rsidTr="00B92069">
        <w:trPr>
          <w:trHeight w:val="285"/>
          <w:jc w:val="center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CC96AE" w14:textId="77777777" w:rsidR="00B92069" w:rsidRPr="00B92069" w:rsidRDefault="00B92069" w:rsidP="00B92069">
            <w:pPr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</w:rPr>
            </w:pPr>
            <w:r w:rsidRPr="00B92069">
              <w:rPr>
                <w:rFonts w:ascii="Times New Roman" w:hAnsi="Times New Roman" w:hint="eastAsia"/>
                <w:spacing w:val="52"/>
                <w:kern w:val="0"/>
                <w:sz w:val="21"/>
                <w:fitText w:val="840" w:id="-628394496"/>
              </w:rPr>
              <w:t>分辨</w:t>
            </w:r>
            <w:r w:rsidRPr="00B92069">
              <w:rPr>
                <w:rFonts w:ascii="Times New Roman" w:hAnsi="Times New Roman" w:hint="eastAsia"/>
                <w:spacing w:val="1"/>
                <w:kern w:val="0"/>
                <w:sz w:val="21"/>
                <w:fitText w:val="840" w:id="-628394496"/>
              </w:rPr>
              <w:t>率</w:t>
            </w:r>
          </w:p>
        </w:tc>
        <w:tc>
          <w:tcPr>
            <w:tcW w:w="5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BD3C38" w14:textId="77777777" w:rsidR="00B92069" w:rsidRPr="00B92069" w:rsidRDefault="00B92069" w:rsidP="00B92069">
            <w:pPr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</w:rPr>
            </w:pPr>
            <w:r w:rsidRPr="00B92069">
              <w:rPr>
                <w:rFonts w:ascii="Times New Roman" w:hAnsi="Times New Roman" w:hint="eastAsia"/>
                <w:sz w:val="21"/>
              </w:rPr>
              <w:t>0.01%VOL</w:t>
            </w:r>
          </w:p>
        </w:tc>
      </w:tr>
      <w:tr w:rsidR="00B92069" w:rsidRPr="00B92069" w14:paraId="067D21B1" w14:textId="77777777" w:rsidTr="00B92069">
        <w:trPr>
          <w:trHeight w:val="285"/>
          <w:jc w:val="center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60AD6B" w14:textId="77777777" w:rsidR="00B92069" w:rsidRPr="00B92069" w:rsidRDefault="00B92069" w:rsidP="00B92069">
            <w:pPr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</w:rPr>
            </w:pPr>
            <w:r w:rsidRPr="00B92069">
              <w:rPr>
                <w:rFonts w:ascii="Times New Roman" w:hAnsi="Times New Roman" w:hint="eastAsia"/>
                <w:sz w:val="21"/>
              </w:rPr>
              <w:t>响应时间</w:t>
            </w:r>
          </w:p>
        </w:tc>
        <w:tc>
          <w:tcPr>
            <w:tcW w:w="5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E9AC21" w14:textId="77777777" w:rsidR="00B92069" w:rsidRPr="00B92069" w:rsidRDefault="00B92069" w:rsidP="00B92069">
            <w:pPr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</w:rPr>
            </w:pPr>
            <w:r w:rsidRPr="00B92069">
              <w:rPr>
                <w:rFonts w:ascii="Times New Roman" w:hAnsi="Times New Roman" w:hint="eastAsia"/>
                <w:sz w:val="21"/>
              </w:rPr>
              <w:t>10s</w:t>
            </w:r>
          </w:p>
        </w:tc>
      </w:tr>
      <w:tr w:rsidR="00B92069" w:rsidRPr="00B92069" w14:paraId="6BBDCB88" w14:textId="77777777" w:rsidTr="00B92069">
        <w:trPr>
          <w:trHeight w:val="285"/>
          <w:jc w:val="center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824385" w14:textId="77777777" w:rsidR="00B92069" w:rsidRPr="00B92069" w:rsidRDefault="00B92069" w:rsidP="00B92069">
            <w:pPr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</w:rPr>
            </w:pPr>
            <w:r w:rsidRPr="00B92069">
              <w:rPr>
                <w:rFonts w:ascii="Times New Roman" w:hAnsi="Times New Roman" w:hint="eastAsia"/>
                <w:sz w:val="21"/>
              </w:rPr>
              <w:t>供电方式</w:t>
            </w:r>
          </w:p>
        </w:tc>
        <w:tc>
          <w:tcPr>
            <w:tcW w:w="5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64EBFA" w14:textId="77777777" w:rsidR="00B92069" w:rsidRPr="00B92069" w:rsidRDefault="00B92069" w:rsidP="00B92069">
            <w:pPr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</w:rPr>
            </w:pPr>
            <w:r w:rsidRPr="00B92069">
              <w:rPr>
                <w:rFonts w:ascii="Times New Roman" w:hAnsi="Times New Roman" w:hint="eastAsia"/>
                <w:sz w:val="21"/>
              </w:rPr>
              <w:t>电池供电</w:t>
            </w:r>
          </w:p>
        </w:tc>
      </w:tr>
      <w:tr w:rsidR="00B92069" w:rsidRPr="00B92069" w14:paraId="2152FD26" w14:textId="77777777" w:rsidTr="00B92069">
        <w:trPr>
          <w:trHeight w:val="285"/>
          <w:jc w:val="center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3607F4" w14:textId="77777777" w:rsidR="00B92069" w:rsidRPr="00B92069" w:rsidRDefault="00B92069" w:rsidP="00B92069">
            <w:pPr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</w:rPr>
            </w:pPr>
            <w:r w:rsidRPr="00B92069">
              <w:rPr>
                <w:rFonts w:ascii="Times New Roman" w:hAnsi="Times New Roman" w:hint="eastAsia"/>
                <w:sz w:val="21"/>
              </w:rPr>
              <w:t>电池寿命</w:t>
            </w:r>
          </w:p>
        </w:tc>
        <w:tc>
          <w:tcPr>
            <w:tcW w:w="5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DC1D0B" w14:textId="77777777" w:rsidR="00B92069" w:rsidRPr="00B92069" w:rsidRDefault="00B92069" w:rsidP="00B92069">
            <w:pPr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</w:rPr>
            </w:pPr>
            <w:r w:rsidRPr="00B92069">
              <w:rPr>
                <w:rFonts w:ascii="Times New Roman" w:hAnsi="Times New Roman" w:hint="eastAsia"/>
                <w:sz w:val="21"/>
              </w:rPr>
              <w:t>＞</w:t>
            </w:r>
            <w:r w:rsidRPr="00B92069">
              <w:rPr>
                <w:rFonts w:ascii="Times New Roman" w:hAnsi="Times New Roman" w:hint="eastAsia"/>
                <w:sz w:val="21"/>
              </w:rPr>
              <w:t>3</w:t>
            </w:r>
            <w:r w:rsidRPr="00B92069">
              <w:rPr>
                <w:rFonts w:ascii="Times New Roman" w:hAnsi="Times New Roman" w:hint="eastAsia"/>
                <w:sz w:val="21"/>
              </w:rPr>
              <w:t>年</w:t>
            </w:r>
          </w:p>
        </w:tc>
      </w:tr>
      <w:tr w:rsidR="00B92069" w:rsidRPr="00B92069" w14:paraId="2994B826" w14:textId="77777777" w:rsidTr="00B92069">
        <w:trPr>
          <w:trHeight w:val="285"/>
          <w:jc w:val="center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C65F98" w14:textId="77777777" w:rsidR="00B92069" w:rsidRPr="00B92069" w:rsidRDefault="00B92069" w:rsidP="00B92069">
            <w:pPr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</w:rPr>
            </w:pPr>
            <w:r w:rsidRPr="00B92069">
              <w:rPr>
                <w:rFonts w:ascii="Times New Roman" w:hAnsi="Times New Roman" w:hint="eastAsia"/>
                <w:sz w:val="21"/>
              </w:rPr>
              <w:t>通信方式</w:t>
            </w:r>
          </w:p>
        </w:tc>
        <w:tc>
          <w:tcPr>
            <w:tcW w:w="5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4DF3F4" w14:textId="6748A339" w:rsidR="00B92069" w:rsidRPr="00B92069" w:rsidRDefault="00B92069" w:rsidP="00B92069">
            <w:pPr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</w:rPr>
            </w:pPr>
            <w:r w:rsidRPr="00B92069">
              <w:rPr>
                <w:rFonts w:ascii="Times New Roman" w:hAnsi="Times New Roman" w:hint="eastAsia"/>
                <w:sz w:val="21"/>
              </w:rPr>
              <w:t>4G</w:t>
            </w:r>
          </w:p>
        </w:tc>
      </w:tr>
      <w:tr w:rsidR="00B92069" w:rsidRPr="00B92069" w14:paraId="7CF09BE5" w14:textId="77777777" w:rsidTr="00B92069">
        <w:trPr>
          <w:trHeight w:val="285"/>
          <w:jc w:val="center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EC9108" w14:textId="77777777" w:rsidR="00B92069" w:rsidRPr="00B92069" w:rsidRDefault="00B92069" w:rsidP="00B92069">
            <w:pPr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</w:rPr>
            </w:pPr>
            <w:r w:rsidRPr="00B92069">
              <w:rPr>
                <w:rFonts w:ascii="Times New Roman" w:hAnsi="Times New Roman" w:hint="eastAsia"/>
                <w:sz w:val="21"/>
              </w:rPr>
              <w:t>采集频率</w:t>
            </w:r>
          </w:p>
        </w:tc>
        <w:tc>
          <w:tcPr>
            <w:tcW w:w="5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84BA6D" w14:textId="77777777" w:rsidR="00B92069" w:rsidRPr="00B92069" w:rsidRDefault="00B92069" w:rsidP="00B92069">
            <w:pPr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</w:rPr>
            </w:pPr>
            <w:r w:rsidRPr="00B92069">
              <w:rPr>
                <w:rFonts w:ascii="Times New Roman" w:hAnsi="Times New Roman" w:hint="eastAsia"/>
                <w:sz w:val="21"/>
              </w:rPr>
              <w:t>≥</w:t>
            </w:r>
            <w:r w:rsidRPr="00B92069">
              <w:rPr>
                <w:rFonts w:ascii="Times New Roman" w:hAnsi="Times New Roman" w:hint="eastAsia"/>
                <w:sz w:val="21"/>
              </w:rPr>
              <w:t>5</w:t>
            </w:r>
            <w:r w:rsidRPr="00B92069">
              <w:rPr>
                <w:rFonts w:ascii="Times New Roman" w:hAnsi="Times New Roman" w:hint="eastAsia"/>
                <w:sz w:val="21"/>
              </w:rPr>
              <w:t>分钟</w:t>
            </w:r>
            <w:r w:rsidRPr="00B92069">
              <w:rPr>
                <w:rFonts w:ascii="Times New Roman" w:hAnsi="Times New Roman" w:hint="eastAsia"/>
                <w:sz w:val="21"/>
              </w:rPr>
              <w:t>/</w:t>
            </w:r>
            <w:r w:rsidRPr="00B92069">
              <w:rPr>
                <w:rFonts w:ascii="Times New Roman" w:hAnsi="Times New Roman" w:hint="eastAsia"/>
                <w:sz w:val="21"/>
              </w:rPr>
              <w:t>次，可调，标准状态</w:t>
            </w:r>
            <w:r w:rsidRPr="00B92069">
              <w:rPr>
                <w:rFonts w:ascii="Times New Roman" w:hAnsi="Times New Roman" w:hint="eastAsia"/>
                <w:sz w:val="21"/>
              </w:rPr>
              <w:t>30</w:t>
            </w:r>
            <w:r w:rsidRPr="00B92069">
              <w:rPr>
                <w:rFonts w:ascii="Times New Roman" w:hAnsi="Times New Roman" w:hint="eastAsia"/>
                <w:sz w:val="21"/>
              </w:rPr>
              <w:t>分钟一次，事故状态根据井内气体浓度智能调节采集频率</w:t>
            </w:r>
          </w:p>
        </w:tc>
      </w:tr>
      <w:tr w:rsidR="00B92069" w:rsidRPr="00B92069" w14:paraId="18FA6D13" w14:textId="77777777" w:rsidTr="00B92069">
        <w:trPr>
          <w:trHeight w:val="285"/>
          <w:jc w:val="center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999827" w14:textId="77777777" w:rsidR="00B92069" w:rsidRPr="00B92069" w:rsidRDefault="00B92069" w:rsidP="00B92069">
            <w:pPr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</w:rPr>
            </w:pPr>
            <w:r w:rsidRPr="00B92069">
              <w:rPr>
                <w:rFonts w:ascii="Times New Roman" w:hAnsi="Times New Roman" w:hint="eastAsia"/>
                <w:sz w:val="21"/>
              </w:rPr>
              <w:t>传输频率</w:t>
            </w:r>
          </w:p>
        </w:tc>
        <w:tc>
          <w:tcPr>
            <w:tcW w:w="5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6EE2AA" w14:textId="77777777" w:rsidR="00B92069" w:rsidRPr="00B92069" w:rsidRDefault="00B92069" w:rsidP="00B92069">
            <w:pPr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</w:rPr>
            </w:pPr>
            <w:r w:rsidRPr="00B92069">
              <w:rPr>
                <w:rFonts w:ascii="Times New Roman" w:hAnsi="Times New Roman" w:hint="eastAsia"/>
                <w:sz w:val="21"/>
              </w:rPr>
              <w:t>≥</w:t>
            </w:r>
            <w:r w:rsidRPr="00B92069">
              <w:rPr>
                <w:rFonts w:ascii="Times New Roman" w:hAnsi="Times New Roman" w:hint="eastAsia"/>
                <w:sz w:val="21"/>
              </w:rPr>
              <w:t>5</w:t>
            </w:r>
            <w:r w:rsidRPr="00B92069">
              <w:rPr>
                <w:rFonts w:ascii="Times New Roman" w:hAnsi="Times New Roman" w:hint="eastAsia"/>
                <w:sz w:val="21"/>
              </w:rPr>
              <w:t>分钟</w:t>
            </w:r>
            <w:r w:rsidRPr="00B92069">
              <w:rPr>
                <w:rFonts w:ascii="Times New Roman" w:hAnsi="Times New Roman" w:hint="eastAsia"/>
                <w:sz w:val="21"/>
              </w:rPr>
              <w:t>/</w:t>
            </w:r>
            <w:r w:rsidRPr="00B92069">
              <w:rPr>
                <w:rFonts w:ascii="Times New Roman" w:hAnsi="Times New Roman" w:hint="eastAsia"/>
                <w:sz w:val="21"/>
              </w:rPr>
              <w:t>次，可调，标准状态</w:t>
            </w:r>
            <w:r w:rsidRPr="00B92069">
              <w:rPr>
                <w:rFonts w:ascii="Times New Roman" w:hAnsi="Times New Roman" w:hint="eastAsia"/>
                <w:sz w:val="21"/>
              </w:rPr>
              <w:t>24</w:t>
            </w:r>
            <w:r w:rsidRPr="00B92069">
              <w:rPr>
                <w:rFonts w:ascii="Times New Roman" w:hAnsi="Times New Roman" w:hint="eastAsia"/>
                <w:sz w:val="21"/>
              </w:rPr>
              <w:t>小时一次，事故状态自动实施传输，可智能调节</w:t>
            </w:r>
          </w:p>
        </w:tc>
      </w:tr>
      <w:tr w:rsidR="00B92069" w:rsidRPr="00B92069" w14:paraId="143FCB2F" w14:textId="77777777" w:rsidTr="00B92069">
        <w:trPr>
          <w:trHeight w:val="285"/>
          <w:jc w:val="center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1A7406" w14:textId="77777777" w:rsidR="00B92069" w:rsidRPr="00B92069" w:rsidRDefault="00B92069" w:rsidP="00B92069">
            <w:pPr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</w:rPr>
            </w:pPr>
            <w:r w:rsidRPr="00B92069">
              <w:rPr>
                <w:rFonts w:ascii="Times New Roman" w:hAnsi="Times New Roman" w:hint="eastAsia"/>
                <w:sz w:val="21"/>
              </w:rPr>
              <w:t>防护等级</w:t>
            </w:r>
          </w:p>
        </w:tc>
        <w:tc>
          <w:tcPr>
            <w:tcW w:w="5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E1F34E" w14:textId="77777777" w:rsidR="00B92069" w:rsidRPr="00B92069" w:rsidRDefault="00B92069" w:rsidP="00B92069">
            <w:pPr>
              <w:spacing w:line="240" w:lineRule="auto"/>
              <w:ind w:firstLineChars="0" w:firstLine="0"/>
              <w:jc w:val="center"/>
              <w:rPr>
                <w:rFonts w:ascii="Times New Roman" w:hAnsi="Times New Roman"/>
                <w:sz w:val="21"/>
              </w:rPr>
            </w:pPr>
            <w:r w:rsidRPr="00B92069">
              <w:rPr>
                <w:rFonts w:ascii="Times New Roman" w:hAnsi="Times New Roman" w:hint="eastAsia"/>
                <w:sz w:val="21"/>
              </w:rPr>
              <w:t>IP68</w:t>
            </w:r>
          </w:p>
        </w:tc>
      </w:tr>
    </w:tbl>
    <w:p w14:paraId="1BE4957C" w14:textId="77777777" w:rsidR="00DC1213" w:rsidRPr="00B92069" w:rsidRDefault="00DC1213" w:rsidP="00B92069">
      <w:pPr>
        <w:ind w:firstLineChars="0" w:firstLine="0"/>
        <w:rPr>
          <w:rFonts w:hint="eastAsia"/>
        </w:rPr>
      </w:pPr>
    </w:p>
    <w:p w14:paraId="0905C9D3" w14:textId="6F9CE7C0" w:rsidR="00A37C52" w:rsidRDefault="00000000" w:rsidP="00B942E1">
      <w:pPr>
        <w:pStyle w:val="2"/>
        <w:numPr>
          <w:ilvl w:val="0"/>
          <w:numId w:val="1"/>
        </w:numPr>
        <w:spacing w:beforeLines="50" w:before="156" w:afterLines="50" w:after="156"/>
        <w:ind w:left="442" w:hanging="442"/>
        <w:rPr>
          <w:rFonts w:ascii="Times New Roman" w:hAnsi="Times New Roman" w:cs="Times New Roman"/>
          <w:b/>
          <w:bCs/>
        </w:rPr>
      </w:pPr>
      <w:bookmarkStart w:id="9" w:name="_Toc183002725"/>
      <w:r>
        <w:rPr>
          <w:rFonts w:ascii="Times New Roman" w:hAnsi="Times New Roman" w:cs="Times New Roman"/>
          <w:b/>
          <w:bCs/>
        </w:rPr>
        <w:t>安装示意</w:t>
      </w:r>
      <w:bookmarkStart w:id="10" w:name="_Toc183002762"/>
      <w:bookmarkEnd w:id="9"/>
    </w:p>
    <w:p w14:paraId="79816A0C" w14:textId="3819217D" w:rsidR="00B942E1" w:rsidRPr="00B942E1" w:rsidRDefault="0030555B" w:rsidP="00870A17">
      <w:pPr>
        <w:ind w:firstLineChars="0" w:firstLine="0"/>
        <w:jc w:val="center"/>
        <w:rPr>
          <w:rFonts w:hint="eastAsia"/>
        </w:rPr>
      </w:pPr>
      <w:r>
        <w:rPr>
          <w:noProof/>
          <w14:ligatures w14:val="none"/>
        </w:rPr>
        <w:drawing>
          <wp:inline distT="0" distB="0" distL="0" distR="0" wp14:anchorId="37269878" wp14:editId="10CC9B31">
            <wp:extent cx="4540397" cy="3978998"/>
            <wp:effectExtent l="0" t="0" r="0" b="2540"/>
            <wp:docPr id="20010195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01956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756" cy="400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C64D7" w14:textId="77777777" w:rsidR="00A37C52" w:rsidRDefault="00000000" w:rsidP="00B942E1">
      <w:pPr>
        <w:ind w:firstLineChars="0" w:firstLine="0"/>
        <w:jc w:val="center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lastRenderedPageBreak/>
        <w:t>安装示意图</w:t>
      </w:r>
    </w:p>
    <w:p w14:paraId="625566FE" w14:textId="77777777" w:rsidR="00A37C52" w:rsidRDefault="00000000">
      <w:pPr>
        <w:pStyle w:val="2"/>
        <w:numPr>
          <w:ilvl w:val="0"/>
          <w:numId w:val="1"/>
        </w:numPr>
        <w:spacing w:beforeLines="50" w:before="156" w:afterLines="50" w:after="156"/>
        <w:ind w:left="442" w:hanging="4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典型案例</w:t>
      </w:r>
      <w:bookmarkEnd w:id="10"/>
    </w:p>
    <w:p w14:paraId="015D04C8" w14:textId="30F90858" w:rsidR="00A37C52" w:rsidRPr="00B942E1" w:rsidRDefault="00B92069" w:rsidP="00B942E1">
      <w:pPr>
        <w:ind w:firstLineChars="0" w:firstLine="0"/>
        <w:jc w:val="center"/>
        <w:rPr>
          <w:rFonts w:ascii="宋体" w:hAnsi="宋体" w:hint="eastAsia"/>
          <w:b/>
          <w:bCs/>
        </w:rPr>
      </w:pPr>
      <w:r>
        <w:rPr>
          <w:noProof/>
        </w:rPr>
        <w:drawing>
          <wp:inline distT="0" distB="0" distL="0" distR="0" wp14:anchorId="5CC1E644" wp14:editId="52434C1D">
            <wp:extent cx="3668857" cy="2751863"/>
            <wp:effectExtent l="0" t="0" r="8255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315" cy="277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D0C59" w14:textId="77777777" w:rsidR="00A37C52" w:rsidRDefault="00000000" w:rsidP="0021121F">
      <w:pPr>
        <w:spacing w:beforeLines="50" w:before="156"/>
        <w:ind w:firstLineChars="0" w:firstLine="0"/>
        <w:jc w:val="center"/>
        <w:rPr>
          <w:rFonts w:ascii="宋体" w:hAnsi="宋体" w:hint="eastAsia"/>
          <w:b/>
          <w:bCs/>
        </w:rPr>
        <w:sectPr w:rsidR="00A37C52">
          <w:footerReference w:type="default" r:id="rId18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rPr>
          <w:rFonts w:ascii="宋体" w:hAnsi="宋体" w:hint="eastAsia"/>
          <w:b/>
          <w:bCs/>
        </w:rPr>
        <w:t>安装案例图</w:t>
      </w:r>
    </w:p>
    <w:p w14:paraId="061FAC2C" w14:textId="77777777" w:rsidR="00A37C52" w:rsidRDefault="00A37C52">
      <w:pPr>
        <w:ind w:firstLineChars="0" w:firstLine="0"/>
        <w:rPr>
          <w:rFonts w:ascii="Times New Roman" w:hAnsi="Times New Roman" w:cs="Times New Roman"/>
        </w:rPr>
      </w:pPr>
    </w:p>
    <w:p w14:paraId="081CB9E7" w14:textId="77777777" w:rsidR="00A37C52" w:rsidRDefault="00A37C52">
      <w:pPr>
        <w:ind w:firstLineChars="0" w:firstLine="0"/>
        <w:rPr>
          <w:rFonts w:ascii="Times New Roman" w:hAnsi="Times New Roman" w:cs="Times New Roman"/>
        </w:rPr>
      </w:pPr>
    </w:p>
    <w:sectPr w:rsidR="00A37C52">
      <w:headerReference w:type="default" r:id="rId19"/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69E841" w14:textId="77777777" w:rsidR="0012307D" w:rsidRDefault="0012307D">
      <w:pPr>
        <w:spacing w:line="240" w:lineRule="auto"/>
        <w:ind w:firstLine="480"/>
        <w:rPr>
          <w:rFonts w:hint="eastAsia"/>
        </w:rPr>
      </w:pPr>
      <w:r>
        <w:separator/>
      </w:r>
    </w:p>
  </w:endnote>
  <w:endnote w:type="continuationSeparator" w:id="0">
    <w:p w14:paraId="60EE2A3A" w14:textId="77777777" w:rsidR="0012307D" w:rsidRDefault="0012307D">
      <w:pPr>
        <w:spacing w:line="240" w:lineRule="auto"/>
        <w:ind w:firstLine="480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4178DE" w14:textId="77777777" w:rsidR="00A37C52" w:rsidRDefault="00A37C52">
    <w:pPr>
      <w:pStyle w:val="a3"/>
      <w:ind w:firstLine="360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206FF0" w14:textId="77777777" w:rsidR="00A37C52" w:rsidRDefault="00A37C52">
    <w:pPr>
      <w:pStyle w:val="a3"/>
      <w:ind w:firstLineChars="0" w:firstLine="0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ECE88" w14:textId="77777777" w:rsidR="00A37C52" w:rsidRDefault="00A37C52">
    <w:pPr>
      <w:pStyle w:val="a3"/>
      <w:ind w:firstLine="360"/>
      <w:rPr>
        <w:rFonts w:hint="eastAsia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81796506"/>
    </w:sdtPr>
    <w:sdtContent>
      <w:p w14:paraId="3CDD4939" w14:textId="77777777" w:rsidR="00A37C52" w:rsidRDefault="00000000" w:rsidP="0048775E">
        <w:pPr>
          <w:pStyle w:val="a3"/>
          <w:ind w:firstLineChars="0" w:firstLine="0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37341431"/>
    </w:sdtPr>
    <w:sdtContent>
      <w:p w14:paraId="0B88FEBF" w14:textId="77777777" w:rsidR="00A37C52" w:rsidRDefault="00000000">
        <w:pPr>
          <w:pStyle w:val="a3"/>
          <w:ind w:firstLine="360"/>
          <w:jc w:val="center"/>
          <w:rPr>
            <w:rFonts w:hint="eastAsia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4F664C" w14:textId="77777777" w:rsidR="0012307D" w:rsidRDefault="0012307D">
      <w:pPr>
        <w:ind w:firstLine="480"/>
        <w:rPr>
          <w:rFonts w:hint="eastAsia"/>
        </w:rPr>
      </w:pPr>
      <w:r>
        <w:separator/>
      </w:r>
    </w:p>
  </w:footnote>
  <w:footnote w:type="continuationSeparator" w:id="0">
    <w:p w14:paraId="5122D889" w14:textId="77777777" w:rsidR="0012307D" w:rsidRDefault="0012307D">
      <w:pPr>
        <w:ind w:firstLine="480"/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0B0760" w14:textId="77777777" w:rsidR="00A37C52" w:rsidRDefault="00000000">
    <w:pPr>
      <w:pStyle w:val="a5"/>
      <w:ind w:firstLine="360"/>
      <w:rPr>
        <w:rFonts w:hint="eastAsia"/>
      </w:rPr>
    </w:pPr>
    <w:r>
      <w:rPr>
        <w:rFonts w:hint="eastAsia"/>
      </w:rPr>
      <w:pict w14:anchorId="7C97C1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3650407" o:spid="_x0000_s1026" type="#_x0000_t75" style="position:absolute;left:0;text-align:left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9ffac74033f5151c48ccc41f90b7c5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7DD02" w14:textId="77777777" w:rsidR="00A37C52" w:rsidRDefault="00000000">
    <w:pPr>
      <w:pStyle w:val="a5"/>
      <w:ind w:firstLine="360"/>
      <w:rPr>
        <w:rFonts w:hint="eastAsia"/>
      </w:rPr>
    </w:pPr>
    <w:r>
      <w:rPr>
        <w:rFonts w:hint="eastAsia"/>
      </w:rPr>
      <w:pict w14:anchorId="64D94B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3650408" o:spid="_x0000_s1027" type="#_x0000_t75" style="position:absolute;left:0;text-align:left;margin-left:-91.85pt;margin-top:-95.55pt;width:595.45pt;height:981.05pt;z-index:-251655168;mso-position-horizontal-relative:margin;mso-position-vertical-relative:margin;mso-width-relative:page;mso-height-relative:page" o:allowincell="f">
          <v:imagedata r:id="rId1" o:title="9ffac74033f5151c48ccc41f90b7c5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4A29F" w14:textId="77777777" w:rsidR="00A37C52" w:rsidRDefault="00000000">
    <w:pPr>
      <w:pStyle w:val="a5"/>
      <w:ind w:firstLine="360"/>
      <w:rPr>
        <w:rFonts w:hint="eastAsia"/>
      </w:rPr>
    </w:pPr>
    <w:r>
      <w:rPr>
        <w:rFonts w:hint="eastAsia"/>
      </w:rPr>
      <w:pict w14:anchorId="7F3B34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3650406" o:spid="_x0000_s1025" type="#_x0000_t75" style="position:absolute;left:0;text-align:left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9ffac74033f5151c48ccc41f90b7c5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CD23C4" w14:textId="77777777" w:rsidR="00A37C52" w:rsidRDefault="00000000">
    <w:pPr>
      <w:pStyle w:val="a5"/>
      <w:tabs>
        <w:tab w:val="left" w:pos="1362"/>
      </w:tabs>
      <w:ind w:firstLine="360"/>
      <w:jc w:val="both"/>
      <w:rPr>
        <w:rFonts w:hint="eastAsia"/>
      </w:rPr>
    </w:pPr>
    <w:r>
      <w:rPr>
        <w:rFonts w:hint="eastAsia"/>
        <w:noProof/>
      </w:rPr>
      <w:drawing>
        <wp:anchor distT="0" distB="0" distL="114300" distR="114300" simplePos="0" relativeHeight="251662336" behindDoc="1" locked="0" layoutInCell="1" allowOverlap="1" wp14:anchorId="1D48BEE0" wp14:editId="0ACF5D70">
          <wp:simplePos x="0" y="0"/>
          <wp:positionH relativeFrom="column">
            <wp:posOffset>-1149985</wp:posOffset>
          </wp:positionH>
          <wp:positionV relativeFrom="paragraph">
            <wp:posOffset>-532765</wp:posOffset>
          </wp:positionV>
          <wp:extent cx="7539990" cy="10661650"/>
          <wp:effectExtent l="0" t="0" r="3810" b="6350"/>
          <wp:wrapNone/>
          <wp:docPr id="182970846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970846" name="图片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165" cy="10691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</w:rPr>
      <w:tab/>
    </w:r>
    <w:r>
      <w:rPr>
        <w:rFonts w:hint="eastAsia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454AE0"/>
    <w:multiLevelType w:val="hybridMultilevel"/>
    <w:tmpl w:val="882C91C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5C61DB7"/>
    <w:multiLevelType w:val="multilevel"/>
    <w:tmpl w:val="139A3D1C"/>
    <w:lvl w:ilvl="0">
      <w:start w:val="1"/>
      <w:numFmt w:val="decimal"/>
      <w:lvlText w:val="%1、"/>
      <w:lvlJc w:val="left"/>
      <w:pPr>
        <w:ind w:left="900" w:hanging="42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41D07A27"/>
    <w:multiLevelType w:val="multilevel"/>
    <w:tmpl w:val="57DAD1E0"/>
    <w:lvl w:ilvl="0">
      <w:start w:val="1"/>
      <w:numFmt w:val="decimal"/>
      <w:lvlText w:val="%1、"/>
      <w:lvlJc w:val="left"/>
      <w:pPr>
        <w:ind w:left="900" w:hanging="42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771835A5"/>
    <w:multiLevelType w:val="multilevel"/>
    <w:tmpl w:val="771835A5"/>
    <w:lvl w:ilvl="0">
      <w:start w:val="1"/>
      <w:numFmt w:val="decimal"/>
      <w:lvlText w:val="%1、"/>
      <w:lvlJc w:val="left"/>
      <w:pPr>
        <w:ind w:left="857" w:hanging="37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62" w:hanging="440"/>
      </w:pPr>
    </w:lvl>
    <w:lvl w:ilvl="2">
      <w:start w:val="1"/>
      <w:numFmt w:val="lowerRoman"/>
      <w:lvlText w:val="%3."/>
      <w:lvlJc w:val="right"/>
      <w:pPr>
        <w:ind w:left="1802" w:hanging="440"/>
      </w:pPr>
    </w:lvl>
    <w:lvl w:ilvl="3">
      <w:start w:val="1"/>
      <w:numFmt w:val="decimal"/>
      <w:lvlText w:val="%4."/>
      <w:lvlJc w:val="left"/>
      <w:pPr>
        <w:ind w:left="2242" w:hanging="440"/>
      </w:pPr>
    </w:lvl>
    <w:lvl w:ilvl="4">
      <w:start w:val="1"/>
      <w:numFmt w:val="lowerLetter"/>
      <w:lvlText w:val="%5)"/>
      <w:lvlJc w:val="left"/>
      <w:pPr>
        <w:ind w:left="2682" w:hanging="440"/>
      </w:pPr>
    </w:lvl>
    <w:lvl w:ilvl="5">
      <w:start w:val="1"/>
      <w:numFmt w:val="lowerRoman"/>
      <w:lvlText w:val="%6."/>
      <w:lvlJc w:val="right"/>
      <w:pPr>
        <w:ind w:left="3122" w:hanging="440"/>
      </w:pPr>
    </w:lvl>
    <w:lvl w:ilvl="6">
      <w:start w:val="1"/>
      <w:numFmt w:val="decimal"/>
      <w:lvlText w:val="%7."/>
      <w:lvlJc w:val="left"/>
      <w:pPr>
        <w:ind w:left="3562" w:hanging="440"/>
      </w:pPr>
    </w:lvl>
    <w:lvl w:ilvl="7">
      <w:start w:val="1"/>
      <w:numFmt w:val="lowerLetter"/>
      <w:lvlText w:val="%8)"/>
      <w:lvlJc w:val="left"/>
      <w:pPr>
        <w:ind w:left="4002" w:hanging="440"/>
      </w:pPr>
    </w:lvl>
    <w:lvl w:ilvl="8">
      <w:start w:val="1"/>
      <w:numFmt w:val="lowerRoman"/>
      <w:lvlText w:val="%9."/>
      <w:lvlJc w:val="right"/>
      <w:pPr>
        <w:ind w:left="4442" w:hanging="440"/>
      </w:pPr>
    </w:lvl>
  </w:abstractNum>
  <w:abstractNum w:abstractNumId="4" w15:restartNumberingAfterBreak="0">
    <w:nsid w:val="7CBA3361"/>
    <w:multiLevelType w:val="multilevel"/>
    <w:tmpl w:val="7CBA3361"/>
    <w:lvl w:ilvl="0">
      <w:start w:val="1"/>
      <w:numFmt w:val="chineseCountingThousand"/>
      <w:suff w:val="nothing"/>
      <w:lvlText w:val="%1、"/>
      <w:lvlJc w:val="left"/>
      <w:pPr>
        <w:ind w:left="440" w:hanging="44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7FB22F6B"/>
    <w:multiLevelType w:val="hybridMultilevel"/>
    <w:tmpl w:val="6BAC143C"/>
    <w:lvl w:ilvl="0" w:tplc="2FDA0A5A">
      <w:start w:val="1"/>
      <w:numFmt w:val="decimal"/>
      <w:lvlText w:val="(%1)"/>
      <w:lvlJc w:val="left"/>
      <w:pPr>
        <w:ind w:left="780" w:hanging="36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num w:numId="1" w16cid:durableId="1027291583">
    <w:abstractNumId w:val="4"/>
  </w:num>
  <w:num w:numId="2" w16cid:durableId="172379448">
    <w:abstractNumId w:val="3"/>
  </w:num>
  <w:num w:numId="3" w16cid:durableId="45456155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583037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32938630">
    <w:abstractNumId w:val="1"/>
  </w:num>
  <w:num w:numId="6" w16cid:durableId="2064535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36E0"/>
    <w:rsid w:val="00002471"/>
    <w:rsid w:val="00003DE7"/>
    <w:rsid w:val="00007B54"/>
    <w:rsid w:val="0001736F"/>
    <w:rsid w:val="00021BBD"/>
    <w:rsid w:val="00022550"/>
    <w:rsid w:val="000229EC"/>
    <w:rsid w:val="00031E92"/>
    <w:rsid w:val="00035EF1"/>
    <w:rsid w:val="0005345F"/>
    <w:rsid w:val="0007048C"/>
    <w:rsid w:val="000716D5"/>
    <w:rsid w:val="00076E20"/>
    <w:rsid w:val="000B42EA"/>
    <w:rsid w:val="000C3C47"/>
    <w:rsid w:val="000D6049"/>
    <w:rsid w:val="000E6983"/>
    <w:rsid w:val="001000F4"/>
    <w:rsid w:val="0012307D"/>
    <w:rsid w:val="00127ED0"/>
    <w:rsid w:val="00196512"/>
    <w:rsid w:val="0019653E"/>
    <w:rsid w:val="001A5158"/>
    <w:rsid w:val="001A5E41"/>
    <w:rsid w:val="001F64B6"/>
    <w:rsid w:val="001F7BE6"/>
    <w:rsid w:val="002021B4"/>
    <w:rsid w:val="002038CE"/>
    <w:rsid w:val="002100B6"/>
    <w:rsid w:val="0021121F"/>
    <w:rsid w:val="00225796"/>
    <w:rsid w:val="002367ED"/>
    <w:rsid w:val="00260215"/>
    <w:rsid w:val="00265285"/>
    <w:rsid w:val="0028046D"/>
    <w:rsid w:val="002846C6"/>
    <w:rsid w:val="0028504C"/>
    <w:rsid w:val="002A0F97"/>
    <w:rsid w:val="002A26A3"/>
    <w:rsid w:val="002C089A"/>
    <w:rsid w:val="002C22B0"/>
    <w:rsid w:val="002D0D2A"/>
    <w:rsid w:val="002D20CE"/>
    <w:rsid w:val="002D2C40"/>
    <w:rsid w:val="002E31FE"/>
    <w:rsid w:val="002F212A"/>
    <w:rsid w:val="00303175"/>
    <w:rsid w:val="0030555B"/>
    <w:rsid w:val="003128C2"/>
    <w:rsid w:val="00313F96"/>
    <w:rsid w:val="00316919"/>
    <w:rsid w:val="00317A97"/>
    <w:rsid w:val="003245C0"/>
    <w:rsid w:val="00324EFB"/>
    <w:rsid w:val="0032769A"/>
    <w:rsid w:val="0033474E"/>
    <w:rsid w:val="00336A4B"/>
    <w:rsid w:val="00361CA6"/>
    <w:rsid w:val="00390CD8"/>
    <w:rsid w:val="00393986"/>
    <w:rsid w:val="00394944"/>
    <w:rsid w:val="003C59EE"/>
    <w:rsid w:val="003E3098"/>
    <w:rsid w:val="003F1EBE"/>
    <w:rsid w:val="003F30E6"/>
    <w:rsid w:val="00405084"/>
    <w:rsid w:val="0045153A"/>
    <w:rsid w:val="00463669"/>
    <w:rsid w:val="00463A5A"/>
    <w:rsid w:val="0046777C"/>
    <w:rsid w:val="0048254D"/>
    <w:rsid w:val="00482917"/>
    <w:rsid w:val="00483680"/>
    <w:rsid w:val="0048775E"/>
    <w:rsid w:val="004A4484"/>
    <w:rsid w:val="004B1F6A"/>
    <w:rsid w:val="004E4B0D"/>
    <w:rsid w:val="00503E28"/>
    <w:rsid w:val="005227B0"/>
    <w:rsid w:val="00522837"/>
    <w:rsid w:val="00523A9C"/>
    <w:rsid w:val="00541094"/>
    <w:rsid w:val="00543447"/>
    <w:rsid w:val="00544925"/>
    <w:rsid w:val="00561EAC"/>
    <w:rsid w:val="00570D7A"/>
    <w:rsid w:val="00581441"/>
    <w:rsid w:val="005845ED"/>
    <w:rsid w:val="00593613"/>
    <w:rsid w:val="005944FC"/>
    <w:rsid w:val="005953A0"/>
    <w:rsid w:val="00597607"/>
    <w:rsid w:val="005A7B5E"/>
    <w:rsid w:val="005C3DA6"/>
    <w:rsid w:val="005E074C"/>
    <w:rsid w:val="005E2ED8"/>
    <w:rsid w:val="00632B07"/>
    <w:rsid w:val="00635FE1"/>
    <w:rsid w:val="0064555B"/>
    <w:rsid w:val="0065104E"/>
    <w:rsid w:val="0065380C"/>
    <w:rsid w:val="00656937"/>
    <w:rsid w:val="006634AF"/>
    <w:rsid w:val="006728D3"/>
    <w:rsid w:val="00674B79"/>
    <w:rsid w:val="006926BE"/>
    <w:rsid w:val="0069488C"/>
    <w:rsid w:val="006A5CD4"/>
    <w:rsid w:val="006C3FD5"/>
    <w:rsid w:val="006D6A69"/>
    <w:rsid w:val="006E26DE"/>
    <w:rsid w:val="006E34B4"/>
    <w:rsid w:val="006E624B"/>
    <w:rsid w:val="006F06EA"/>
    <w:rsid w:val="006F0C43"/>
    <w:rsid w:val="00723150"/>
    <w:rsid w:val="007401A5"/>
    <w:rsid w:val="00746D2C"/>
    <w:rsid w:val="00752596"/>
    <w:rsid w:val="007561C5"/>
    <w:rsid w:val="00756804"/>
    <w:rsid w:val="0075793D"/>
    <w:rsid w:val="00762A62"/>
    <w:rsid w:val="00767E39"/>
    <w:rsid w:val="0077323E"/>
    <w:rsid w:val="00782BED"/>
    <w:rsid w:val="007856B0"/>
    <w:rsid w:val="007A1AC1"/>
    <w:rsid w:val="007A4EDC"/>
    <w:rsid w:val="007B5553"/>
    <w:rsid w:val="007E47DA"/>
    <w:rsid w:val="00804BF6"/>
    <w:rsid w:val="00830D3C"/>
    <w:rsid w:val="0083463F"/>
    <w:rsid w:val="00836A13"/>
    <w:rsid w:val="00846F63"/>
    <w:rsid w:val="00851322"/>
    <w:rsid w:val="00852A46"/>
    <w:rsid w:val="00865D00"/>
    <w:rsid w:val="00866E17"/>
    <w:rsid w:val="00870A17"/>
    <w:rsid w:val="00875E10"/>
    <w:rsid w:val="00877B25"/>
    <w:rsid w:val="00880413"/>
    <w:rsid w:val="0089356E"/>
    <w:rsid w:val="00897E86"/>
    <w:rsid w:val="008B01EE"/>
    <w:rsid w:val="008B08D9"/>
    <w:rsid w:val="008B4C96"/>
    <w:rsid w:val="008C08BF"/>
    <w:rsid w:val="008D6365"/>
    <w:rsid w:val="009018A3"/>
    <w:rsid w:val="00901BA1"/>
    <w:rsid w:val="009023A4"/>
    <w:rsid w:val="00902AC1"/>
    <w:rsid w:val="00927679"/>
    <w:rsid w:val="00955E69"/>
    <w:rsid w:val="00956BC9"/>
    <w:rsid w:val="009B3159"/>
    <w:rsid w:val="009B7FAC"/>
    <w:rsid w:val="009D24AB"/>
    <w:rsid w:val="009E08AB"/>
    <w:rsid w:val="009F16D2"/>
    <w:rsid w:val="00A0012E"/>
    <w:rsid w:val="00A03770"/>
    <w:rsid w:val="00A13563"/>
    <w:rsid w:val="00A1707A"/>
    <w:rsid w:val="00A23A2C"/>
    <w:rsid w:val="00A23F5C"/>
    <w:rsid w:val="00A31016"/>
    <w:rsid w:val="00A37C52"/>
    <w:rsid w:val="00A749E4"/>
    <w:rsid w:val="00A76313"/>
    <w:rsid w:val="00A83438"/>
    <w:rsid w:val="00A953AD"/>
    <w:rsid w:val="00AC2CD8"/>
    <w:rsid w:val="00AD3372"/>
    <w:rsid w:val="00AD3898"/>
    <w:rsid w:val="00AE0A40"/>
    <w:rsid w:val="00AE364E"/>
    <w:rsid w:val="00AE533B"/>
    <w:rsid w:val="00AE6D78"/>
    <w:rsid w:val="00B368BB"/>
    <w:rsid w:val="00B42E6A"/>
    <w:rsid w:val="00B6482E"/>
    <w:rsid w:val="00B676E7"/>
    <w:rsid w:val="00B717E9"/>
    <w:rsid w:val="00B76434"/>
    <w:rsid w:val="00B92069"/>
    <w:rsid w:val="00B942E1"/>
    <w:rsid w:val="00BA06A9"/>
    <w:rsid w:val="00BA1109"/>
    <w:rsid w:val="00BA5AB8"/>
    <w:rsid w:val="00BB161F"/>
    <w:rsid w:val="00BC408F"/>
    <w:rsid w:val="00BC6610"/>
    <w:rsid w:val="00BF54C5"/>
    <w:rsid w:val="00C135D0"/>
    <w:rsid w:val="00C21B4B"/>
    <w:rsid w:val="00C27B7E"/>
    <w:rsid w:val="00C35F5C"/>
    <w:rsid w:val="00C63660"/>
    <w:rsid w:val="00C664BF"/>
    <w:rsid w:val="00C66AB5"/>
    <w:rsid w:val="00C847ED"/>
    <w:rsid w:val="00C90D53"/>
    <w:rsid w:val="00C9345D"/>
    <w:rsid w:val="00C95BEE"/>
    <w:rsid w:val="00CB0DDE"/>
    <w:rsid w:val="00CB4179"/>
    <w:rsid w:val="00CE227E"/>
    <w:rsid w:val="00CE63FE"/>
    <w:rsid w:val="00D13968"/>
    <w:rsid w:val="00D73851"/>
    <w:rsid w:val="00D80B2A"/>
    <w:rsid w:val="00D95705"/>
    <w:rsid w:val="00DA446B"/>
    <w:rsid w:val="00DB328E"/>
    <w:rsid w:val="00DC1213"/>
    <w:rsid w:val="00DC1B1F"/>
    <w:rsid w:val="00DF36E0"/>
    <w:rsid w:val="00E207F6"/>
    <w:rsid w:val="00E20EFC"/>
    <w:rsid w:val="00E240D5"/>
    <w:rsid w:val="00E3445E"/>
    <w:rsid w:val="00E36CE6"/>
    <w:rsid w:val="00E37022"/>
    <w:rsid w:val="00E53760"/>
    <w:rsid w:val="00E85B71"/>
    <w:rsid w:val="00EB2D0D"/>
    <w:rsid w:val="00ED0043"/>
    <w:rsid w:val="00ED710D"/>
    <w:rsid w:val="00ED7986"/>
    <w:rsid w:val="00EE6EE2"/>
    <w:rsid w:val="00EF6833"/>
    <w:rsid w:val="00F02950"/>
    <w:rsid w:val="00F03B7F"/>
    <w:rsid w:val="00F21860"/>
    <w:rsid w:val="00F3680A"/>
    <w:rsid w:val="00F457CC"/>
    <w:rsid w:val="00F674C6"/>
    <w:rsid w:val="00F7018B"/>
    <w:rsid w:val="00F77434"/>
    <w:rsid w:val="00F851AC"/>
    <w:rsid w:val="00F92626"/>
    <w:rsid w:val="00F95C18"/>
    <w:rsid w:val="00F96CC2"/>
    <w:rsid w:val="00FC0274"/>
    <w:rsid w:val="00FC77AD"/>
    <w:rsid w:val="00FD2208"/>
    <w:rsid w:val="00FF440D"/>
    <w:rsid w:val="016C0109"/>
    <w:rsid w:val="02915C6D"/>
    <w:rsid w:val="03E917DF"/>
    <w:rsid w:val="0591547A"/>
    <w:rsid w:val="05BC239F"/>
    <w:rsid w:val="1380268A"/>
    <w:rsid w:val="14414614"/>
    <w:rsid w:val="14C90AF0"/>
    <w:rsid w:val="16642D05"/>
    <w:rsid w:val="186E1EE5"/>
    <w:rsid w:val="199512AE"/>
    <w:rsid w:val="1B2C07EF"/>
    <w:rsid w:val="1C7D4A75"/>
    <w:rsid w:val="1FBA5176"/>
    <w:rsid w:val="20D52267"/>
    <w:rsid w:val="2F3C7955"/>
    <w:rsid w:val="30D13479"/>
    <w:rsid w:val="32E20814"/>
    <w:rsid w:val="32F87086"/>
    <w:rsid w:val="36631C6B"/>
    <w:rsid w:val="36710963"/>
    <w:rsid w:val="378D1B3C"/>
    <w:rsid w:val="38CB59A1"/>
    <w:rsid w:val="3A980264"/>
    <w:rsid w:val="3D8D2836"/>
    <w:rsid w:val="3EF707E7"/>
    <w:rsid w:val="3FB253FB"/>
    <w:rsid w:val="406E4D2A"/>
    <w:rsid w:val="41CD601E"/>
    <w:rsid w:val="46692168"/>
    <w:rsid w:val="4BAD2F0C"/>
    <w:rsid w:val="4BE13F29"/>
    <w:rsid w:val="4C107D48"/>
    <w:rsid w:val="53C27B7A"/>
    <w:rsid w:val="57866DDE"/>
    <w:rsid w:val="58614DC8"/>
    <w:rsid w:val="5B92737E"/>
    <w:rsid w:val="62FE0E03"/>
    <w:rsid w:val="65711400"/>
    <w:rsid w:val="66271FF8"/>
    <w:rsid w:val="6F5D1DDC"/>
    <w:rsid w:val="6FED3D79"/>
    <w:rsid w:val="71C825FF"/>
    <w:rsid w:val="72BA43E6"/>
    <w:rsid w:val="79A656C4"/>
    <w:rsid w:val="7E377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EBEC42F"/>
  <w15:docId w15:val="{E1EF1530-EBE5-4B18-82A0-99A9BB618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 w:qFormat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  <w:jc w:val="both"/>
    </w:pPr>
    <w:rPr>
      <w:rFonts w:eastAsia="宋体"/>
      <w:kern w:val="2"/>
      <w:sz w:val="24"/>
      <w:szCs w:val="22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120" w:after="120"/>
      <w:outlineLvl w:val="0"/>
    </w:pPr>
    <w:rPr>
      <w:rFonts w:asciiTheme="majorHAnsi" w:eastAsia="黑体" w:hAnsiTheme="majorHAnsi" w:cstheme="majorBidi"/>
      <w:sz w:val="44"/>
      <w:szCs w:val="48"/>
    </w:rPr>
  </w:style>
  <w:style w:type="paragraph" w:styleId="2">
    <w:name w:val="heading 2"/>
    <w:basedOn w:val="11"/>
    <w:next w:val="a"/>
    <w:link w:val="20"/>
    <w:uiPriority w:val="9"/>
    <w:unhideWhenUsed/>
    <w:qFormat/>
    <w:pPr>
      <w:outlineLvl w:val="1"/>
    </w:pPr>
    <w:rPr>
      <w:sz w:val="28"/>
      <w:szCs w:val="40"/>
    </w:rPr>
  </w:style>
  <w:style w:type="paragraph" w:styleId="3">
    <w:name w:val="heading 3"/>
    <w:basedOn w:val="11"/>
    <w:next w:val="a"/>
    <w:link w:val="30"/>
    <w:uiPriority w:val="9"/>
    <w:semiHidden/>
    <w:unhideWhenUsed/>
    <w:qFormat/>
    <w:pPr>
      <w:spacing w:before="160" w:after="80"/>
      <w:outlineLvl w:val="2"/>
    </w:pPr>
    <w:rPr>
      <w:rFonts w:eastAsiaTheme="majorEastAsia"/>
      <w:color w:val="0F4761" w:themeColor="accent1" w:themeShade="BF"/>
      <w:sz w:val="32"/>
      <w:szCs w:val="32"/>
    </w:rPr>
  </w:style>
  <w:style w:type="paragraph" w:styleId="4">
    <w:name w:val="heading 4"/>
    <w:basedOn w:val="11"/>
    <w:next w:val="a"/>
    <w:link w:val="40"/>
    <w:uiPriority w:val="9"/>
    <w:semiHidden/>
    <w:unhideWhenUsed/>
    <w:qFormat/>
    <w:pPr>
      <w:spacing w:before="80" w:after="40"/>
      <w:outlineLvl w:val="3"/>
    </w:pPr>
    <w:rPr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样式1"/>
    <w:basedOn w:val="1"/>
    <w:qFormat/>
    <w:pPr>
      <w:ind w:firstLineChars="0" w:firstLine="0"/>
      <w:outlineLvl w:val="9"/>
    </w:p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autoRedefine/>
    <w:uiPriority w:val="39"/>
    <w:unhideWhenUsed/>
    <w:qFormat/>
    <w:pPr>
      <w:tabs>
        <w:tab w:val="right" w:leader="dot" w:pos="8296"/>
      </w:tabs>
    </w:pPr>
    <w:rPr>
      <w:b/>
      <w:bCs/>
      <w:szCs w:val="28"/>
    </w:rPr>
  </w:style>
  <w:style w:type="paragraph" w:styleId="a7">
    <w:name w:val="Subtitle"/>
    <w:basedOn w:val="a"/>
    <w:next w:val="a"/>
    <w:link w:val="a8"/>
    <w:uiPriority w:val="11"/>
    <w:qFormat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TOC2">
    <w:name w:val="toc 2"/>
    <w:basedOn w:val="a"/>
    <w:next w:val="a"/>
    <w:autoRedefine/>
    <w:uiPriority w:val="39"/>
    <w:unhideWhenUsed/>
    <w:qFormat/>
    <w:pPr>
      <w:ind w:leftChars="200" w:left="420"/>
    </w:pPr>
  </w:style>
  <w:style w:type="paragraph" w:styleId="a9">
    <w:name w:val="Title"/>
    <w:basedOn w:val="a"/>
    <w:next w:val="a"/>
    <w:link w:val="aa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c">
    <w:name w:val="Table Professional"/>
    <w:basedOn w:val="a1"/>
    <w:uiPriority w:val="99"/>
    <w:semiHidden/>
    <w:unhideWhenUsed/>
    <w:qFormat/>
    <w:pPr>
      <w:widowControl w:val="0"/>
      <w:spacing w:beforeLines="50" w:before="50" w:afterLines="50" w:after="50" w:line="360" w:lineRule="auto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character" w:styleId="ad">
    <w:name w:val="Hyperlink"/>
    <w:basedOn w:val="a0"/>
    <w:uiPriority w:val="99"/>
    <w:unhideWhenUsed/>
    <w:qFormat/>
    <w:rPr>
      <w:color w:val="467886" w:themeColor="hyperlink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="黑体" w:hAnsiTheme="majorHAnsi" w:cstheme="majorBidi"/>
      <w:sz w:val="44"/>
      <w:szCs w:val="48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黑体" w:hAnsiTheme="majorHAnsi" w:cstheme="majorBidi"/>
      <w:sz w:val="28"/>
      <w:szCs w:val="40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aa">
    <w:name w:val="标题 字符"/>
    <w:basedOn w:val="a0"/>
    <w:link w:val="a9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副标题 字符"/>
    <w:basedOn w:val="a0"/>
    <w:link w:val="a7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e">
    <w:name w:val="Quote"/>
    <w:basedOn w:val="a"/>
    <w:next w:val="a"/>
    <w:link w:val="af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f">
    <w:name w:val="引用 字符"/>
    <w:basedOn w:val="a0"/>
    <w:link w:val="ae"/>
    <w:uiPriority w:val="29"/>
    <w:qFormat/>
    <w:rPr>
      <w:i/>
      <w:iCs/>
      <w:color w:val="404040" w:themeColor="text1" w:themeTint="BF"/>
    </w:rPr>
  </w:style>
  <w:style w:type="paragraph" w:styleId="af0">
    <w:name w:val="List Paragraph"/>
    <w:aliases w:val="List,text,图表,C503-正文,表,List1,插入表格,M列出段落,段落-二代,（黄底红字）,编号1),第一章 标题,lp1,正文段落1,FooterText,numbered,Paragraphe de liste1,符号列表,编号,Bullet List,图名,正文内容,Bulletr List Paragraph,List Paragraph21,List Paragraph11,标书正文,无缩进,ZJGIS列表项,列出段落111,段落样式,List Paragraph"/>
    <w:basedOn w:val="a"/>
    <w:link w:val="af1"/>
    <w:uiPriority w:val="34"/>
    <w:qFormat/>
    <w:pPr>
      <w:ind w:left="720"/>
      <w:contextualSpacing/>
    </w:pPr>
  </w:style>
  <w:style w:type="character" w:customStyle="1" w:styleId="12">
    <w:name w:val="明显强调1"/>
    <w:basedOn w:val="a0"/>
    <w:uiPriority w:val="21"/>
    <w:qFormat/>
    <w:rPr>
      <w:i/>
      <w:iCs/>
      <w:color w:val="0F4761" w:themeColor="accent1" w:themeShade="BF"/>
    </w:rPr>
  </w:style>
  <w:style w:type="paragraph" w:styleId="af2">
    <w:name w:val="Intense Quote"/>
    <w:basedOn w:val="a"/>
    <w:next w:val="a"/>
    <w:link w:val="af3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3">
    <w:name w:val="明显引用 字符"/>
    <w:basedOn w:val="a0"/>
    <w:link w:val="af2"/>
    <w:uiPriority w:val="30"/>
    <w:qFormat/>
    <w:rPr>
      <w:i/>
      <w:iCs/>
      <w:color w:val="0F4761" w:themeColor="accent1" w:themeShade="BF"/>
    </w:rPr>
  </w:style>
  <w:style w:type="character" w:customStyle="1" w:styleId="13">
    <w:name w:val="明显参考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eastAsiaTheme="majorEastAsia"/>
      <w:color w:val="0F4761" w:themeColor="accent1" w:themeShade="BF"/>
      <w:kern w:val="0"/>
      <w:sz w:val="32"/>
      <w:szCs w:val="32"/>
      <w14:ligatures w14:val="none"/>
    </w:rPr>
  </w:style>
  <w:style w:type="paragraph" w:customStyle="1" w:styleId="af4">
    <w:name w:val="表格文本"/>
    <w:basedOn w:val="a"/>
    <w:qFormat/>
    <w:pPr>
      <w:widowControl/>
      <w:spacing w:line="240" w:lineRule="auto"/>
      <w:ind w:firstLineChars="0" w:firstLine="0"/>
      <w:jc w:val="center"/>
    </w:pPr>
    <w:rPr>
      <w:rFonts w:ascii="Calibri" w:eastAsia="仿宋" w:hAnsi="Calibri" w:cs="宋体"/>
      <w:szCs w:val="24"/>
      <w14:ligatures w14:val="none"/>
    </w:rPr>
  </w:style>
  <w:style w:type="paragraph" w:customStyle="1" w:styleId="100">
    <w:name w:val="正文10"/>
    <w:basedOn w:val="a"/>
    <w:qFormat/>
    <w:pPr>
      <w:spacing w:after="120"/>
      <w:ind w:firstLine="480"/>
    </w:pPr>
    <w:rPr>
      <w:rFonts w:ascii="Times New Roman" w:hAnsi="Times New Roman" w:cs="Times New Roman"/>
      <w14:ligatures w14:val="none"/>
    </w:rPr>
  </w:style>
  <w:style w:type="paragraph" w:customStyle="1" w:styleId="af5">
    <w:name w:val="图注"/>
    <w:qFormat/>
    <w:pPr>
      <w:spacing w:beforeLines="50" w:before="50" w:line="360" w:lineRule="auto"/>
      <w:jc w:val="center"/>
    </w:pPr>
    <w:rPr>
      <w:rFonts w:ascii="Times New Roman" w:eastAsia="宋体" w:hAnsi="Times New Roman"/>
      <w:b/>
      <w:bCs/>
      <w:kern w:val="44"/>
      <w:sz w:val="21"/>
      <w:szCs w:val="44"/>
    </w:rPr>
  </w:style>
  <w:style w:type="table" w:customStyle="1" w:styleId="table">
    <w:name w:val="table"/>
    <w:basedOn w:val="ac"/>
    <w:qFormat/>
    <w:pPr>
      <w:widowControl/>
      <w:spacing w:beforeLines="0" w:before="0" w:afterLines="0" w:after="0" w:line="240" w:lineRule="auto"/>
    </w:pPr>
    <w:rPr>
      <w:rFonts w:ascii="Times New Roman" w:eastAsia="Times New Roman" w:hAnsi="Times New Roman" w:cs="Arial"/>
    </w:rPr>
    <w:tblPr/>
    <w:trPr>
      <w:cantSplit/>
    </w:tr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rPr>
        <w:tblHeader/>
      </w:trPr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paragraph" w:customStyle="1" w:styleId="af6">
    <w:name w:val="文档正文"/>
    <w:basedOn w:val="a"/>
    <w:qFormat/>
    <w:pPr>
      <w:tabs>
        <w:tab w:val="left" w:pos="720"/>
        <w:tab w:val="left" w:pos="900"/>
      </w:tabs>
      <w:adjustRightInd w:val="0"/>
      <w:spacing w:line="440" w:lineRule="exact"/>
      <w:ind w:left="720" w:hanging="360"/>
      <w:textAlignment w:val="baseline"/>
    </w:pPr>
    <w:rPr>
      <w:rFonts w:ascii="Arial Narrow" w:hAnsi="Arial Narrow" w:cs="Times New Roman"/>
      <w:kern w:val="0"/>
      <w:szCs w:val="24"/>
    </w:rPr>
  </w:style>
  <w:style w:type="character" w:customStyle="1" w:styleId="af1">
    <w:name w:val="列表段落 字符"/>
    <w:aliases w:val="List 字符,text 字符,图表 字符,C503-正文 字符,表 字符,List1 字符,插入表格 字符,M列出段落 字符,段落-二代 字符,（黄底红字） 字符,编号1) 字符,第一章 标题 字符,lp1 字符,正文段落1 字符,FooterText 字符,numbered 字符,Paragraphe de liste1 字符,符号列表 字符,编号 字符,Bullet List 字符,图名 字符,正文内容 字符,Bulletr List Paragraph 字符,标书正文 字符"/>
    <w:link w:val="af0"/>
    <w:uiPriority w:val="34"/>
    <w:qFormat/>
    <w:locked/>
    <w:rsid w:val="00DC1213"/>
    <w:rPr>
      <w:rFonts w:eastAsia="宋体"/>
      <w:kern w:val="2"/>
      <w:sz w:val="24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header" Target="header2.xml"/><Relationship Id="rId19" Type="http://schemas.openxmlformats.org/officeDocument/2006/relationships/header" Target="header4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7"/>
    <customShpInfo spid="_x0000_s1026"/>
    <customShpInfo spid="_x0000_s102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38F280A-AEF9-41DD-95CB-9C294A4E9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382</Words>
  <Characters>410</Characters>
  <Application>Microsoft Office Word</Application>
  <DocSecurity>0</DocSecurity>
  <Lines>34</Lines>
  <Paragraphs>43</Paragraphs>
  <ScaleCrop>false</ScaleCrop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 Wi</dc:creator>
  <cp:lastModifiedBy>Wa Wi</cp:lastModifiedBy>
  <cp:revision>247</cp:revision>
  <dcterms:created xsi:type="dcterms:W3CDTF">2025-03-10T01:26:00Z</dcterms:created>
  <dcterms:modified xsi:type="dcterms:W3CDTF">2025-11-04T01:52:00Z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eyJoZGlkIjoiZjFmZWIzNDg2MmIzZjExOTIzMmViNTBmYTMwYTk0ZWYiLCJ1c2VySWQiOiI2OTg3MjAxNzEifQ==</vt:lpwstr>
  </property>
  <property fmtid="{D5CDD505-2E9C-101B-9397-08002B2CF9AE}" pid="3" name="KSOProductBuildVer">
    <vt:lpwstr>2052-12.1.0.22529</vt:lpwstr>
  </property>
  <property fmtid="{D5CDD505-2E9C-101B-9397-08002B2CF9AE}" pid="4" name="ICV">
    <vt:lpwstr>FC464BC4BDC341C8BD11AE7B6145D14E_13</vt:lpwstr>
  </property>
</Properties>
</file>