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数电开票流程：</w:t>
      </w:r>
    </w:p>
    <w:p>
      <w:pPr>
        <w:pStyle w:val="3"/>
        <w:bidi w:val="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1、用户提供企业信息【企业名称、企业税号、所属省份、开票人、地址&amp;电话、银行&amp;帐号】聚美智数添加企业信息并开通测试。</w:t>
      </w:r>
    </w:p>
    <w:p>
      <w:pPr>
        <w:pStyle w:val="3"/>
        <w:bidi w:val="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2、用户调用接口开票流程：</w:t>
      </w:r>
    </w:p>
    <w:p>
      <w:pPr>
        <w:pStyle w:val="3"/>
        <w:numPr>
          <w:ilvl w:val="0"/>
          <w:numId w:val="1"/>
        </w:numPr>
        <w:bidi w:val="0"/>
        <w:spacing w:line="240" w:lineRule="auto"/>
        <w:ind w:left="845" w:leftChars="0" w:hanging="425" w:firstLineChars="0"/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  <w:t>调用【登录】接口，输入企业账号登录税局，再根据【校验验证码接口、判断登录状态接口】判断验证码真实性、以及判断登录状态是否在线。</w:t>
      </w:r>
    </w:p>
    <w:p>
      <w:pPr>
        <w:pStyle w:val="3"/>
        <w:numPr>
          <w:ilvl w:val="0"/>
          <w:numId w:val="1"/>
        </w:numPr>
        <w:bidi w:val="0"/>
        <w:spacing w:line="240" w:lineRule="auto"/>
        <w:ind w:left="845" w:leftChars="0" w:hanging="425" w:firstLineChars="0"/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  <w:t>调用【获取二维码】接口，获取二维码，使用【电子税务局APP】扫码进行刷脸认证，然后使用【获取人脸识别认证结果】接口，判断是否正常刷脸成功。</w:t>
      </w:r>
    </w:p>
    <w:p>
      <w:pPr>
        <w:pStyle w:val="3"/>
        <w:numPr>
          <w:ilvl w:val="0"/>
          <w:numId w:val="1"/>
        </w:numPr>
        <w:bidi w:val="0"/>
        <w:spacing w:line="240" w:lineRule="auto"/>
        <w:ind w:left="845" w:leftChars="0" w:hanging="425" w:firstLineChars="0"/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  <w:t>调用【发起开票任务】接口，发起开票任务。</w:t>
      </w:r>
    </w:p>
    <w:p>
      <w:pPr>
        <w:pStyle w:val="3"/>
        <w:numPr>
          <w:ilvl w:val="0"/>
          <w:numId w:val="1"/>
        </w:numPr>
        <w:bidi w:val="0"/>
        <w:spacing w:line="240" w:lineRule="auto"/>
        <w:ind w:left="845" w:leftChars="0" w:hanging="425" w:firstLineChars="0"/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2"/>
          <w:szCs w:val="22"/>
          <w:lang w:val="en-US" w:eastAsia="zh-CN"/>
        </w:rPr>
        <w:t>最后调用【开票结果查询】接口，获取发票详情信息。如需发票链接可调用【发票多文件下载】接口，获取PDF、OFD、XML链接。</w:t>
      </w:r>
      <w:bookmarkStart w:id="2" w:name="_GoBack"/>
      <w:bookmarkEnd w:id="2"/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登录接口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2"/>
        </w:numPr>
        <w:bidi w:val="0"/>
        <w:rPr>
          <w:rFonts w:hint="eastAsia"/>
        </w:rPr>
      </w:pPr>
      <w:r>
        <w:rPr>
          <w:rFonts w:hint="eastAsia"/>
        </w:rPr>
        <w:t>用于税局的新版登录</w:t>
      </w:r>
    </w:p>
    <w:p>
      <w:pPr>
        <w:numPr>
          <w:ilvl w:val="0"/>
          <w:numId w:val="2"/>
        </w:numPr>
        <w:bidi w:val="0"/>
        <w:rPr>
          <w:rFonts w:hint="eastAsia"/>
        </w:rPr>
      </w:pPr>
      <w:r>
        <w:rPr>
          <w:rFonts w:hint="eastAsia"/>
        </w:rPr>
        <w:t>如果税局登录需要短信验证码登录，则触发短信发送，然后需要调用校验验证码接口</w:t>
      </w:r>
    </w:p>
    <w:p>
      <w:pPr>
        <w:numPr>
          <w:ilvl w:val="0"/>
          <w:numId w:val="2"/>
        </w:numPr>
        <w:bidi w:val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/>
        </w:rPr>
        <w:t>如果税局登录不需要短信验证码登录，则可直接登录成功。广东、天津、浙江、湖北不需要短信验证码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980"/>
        <w:gridCol w:w="742"/>
        <w:gridCol w:w="578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地区编码，详见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最下方：地区编码说明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gryhm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登录账号，该值可为：居民身份证/手机号/用户名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gryhmm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登录密码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sflx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身份类型，详见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最下方：身份类型说明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sjhm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手机号码，除广东、天津、浙江、湖北外，该值必填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登录成功返回样例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发送验证码返回样例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202,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"已发送验证码，请再调用校验验证码接口完成登录",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"validateCodeSmsTaskId": "12121321323123123323" // 短信验证码taskId，校验验证码时需要传入该参数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失败返回样例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302,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"短信验证码发送频繁",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"487974114181909820820522"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</w:rPr>
        <w:t>校验验证码接口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3"/>
        </w:numPr>
        <w:tabs>
          <w:tab w:val="clear" w:pos="420"/>
        </w:tabs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/>
        </w:rPr>
        <w:t>用于调用登录接口发送短信验证码之后去校验验证码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52"/>
        <w:gridCol w:w="829"/>
        <w:gridCol w:w="740"/>
        <w:gridCol w:w="3785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validateCodeSmsTaskId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登录接口返回的短信验证码taskId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smsValidateCode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7"/>
              <w:bidi w:val="0"/>
            </w:pPr>
            <w:r>
              <w:rPr>
                <w:lang w:val="en-US" w:eastAsia="zh-CN"/>
              </w:rPr>
              <w:t>短信验证码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成功返回样例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失败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返回样例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短信验证码不能为空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6"/>
          <w:szCs w:val="26"/>
          <w:lang w:val="en-US" w:eastAsia="zh-CN"/>
        </w:rPr>
      </w:pPr>
    </w:p>
    <w:p>
      <w:pPr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6"/>
          <w:szCs w:val="26"/>
          <w:lang w:val="en-US" w:eastAsia="zh-CN"/>
        </w:rPr>
      </w:pPr>
    </w:p>
    <w:p>
      <w:pPr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6"/>
          <w:szCs w:val="26"/>
          <w:lang w:val="en-US" w:eastAsia="zh-CN"/>
        </w:rPr>
      </w:pPr>
    </w:p>
    <w:p>
      <w:pPr>
        <w:pStyle w:val="3"/>
        <w:bidi w:val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判断登录状态接口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4"/>
        </w:numPr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用于判断登录税局状态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980"/>
        <w:gridCol w:w="742"/>
        <w:gridCol w:w="578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地区编码，详见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最下方：地区编码说明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gryhm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登录账号，该值可为：居民身份证/手机号/用户名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gryhmm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登录密码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sflx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身份类型，详见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最下方：身份类型说明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sjhm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手机号码，除广东、天津、浙江、湖北外，该值必填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成功返回样例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登录失效返回样例：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301,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"登录已失效",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"260373057204669927965496"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失败返回样例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400,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"纳税人识别号不能为空"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"260373057204669927965496"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获取人脸识别认证二维码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通过本接口可获取当前登录用户人脸识别认证使用的二维码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用</w:t>
      </w: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</w:rPr>
        <w:t>税务App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扫码进行人脸识别认证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因税局变更，在调完本接口，完成人脸识别后必须去请求：获取人脸识别认证结果，该扫脸认证方可生效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980"/>
        <w:gridCol w:w="742"/>
        <w:gridCol w:w="170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74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17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8F8F8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74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17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//  详见code返回码说明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"qrcodeContent":"", //  二维码内容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"qrcodeImageUrl":"", //  二维码图片地址，有效期30分钟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"authenticationId":""  // 认证ID，通过该ID可查询是否已刷脸状态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获取人脸识别认证结果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通过本接口可获取当前登录用户人脸识别的结果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8863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80"/>
        <w:gridCol w:w="980"/>
        <w:gridCol w:w="714"/>
        <w:gridCol w:w="4989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8F8F8"/>
              </w:rPr>
              <w:t>authenticationId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登录账号，该值可为：居民身份证/手机号/用户名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认证成功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已生成二维码未扫脸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已生成二维码未扫脸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二维码已过期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二维码已过期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"526782409178028989145499"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开票人授信查询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420" w:left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1、通过本接口可以获取当前登录纳税人的风险等级，预警等级，开票前是否需要刷脸等信息。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8863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3"/>
        <w:gridCol w:w="1973"/>
        <w:gridCol w:w="1494"/>
        <w:gridCol w:w="3423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"sfsl": "Y", // 开票前是否需要刷脸, Y或null - 需要刷脸, N - 无需刷脸，建议用户在获取到sfsl不为'N'时，触发刷脸程序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"yjjb": "01", // 预警级别  01 - 无预警, 02 - 红色预警, 03 - 黄色预警, 04 - 蓝色预警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"sxlb": "3" // 授信类别 1 - 高风险纳税人, 2 - 中风险纳税人, 3 - 低风险纳税人, 4 - 无风险纳税人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获取企业基本信息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420" w:left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1、通过本接口从局端实时获取当前登录的企业基本信息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8863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3"/>
        <w:gridCol w:w="1973"/>
        <w:gridCol w:w="1494"/>
        <w:gridCol w:w="3423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{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"msg": "成功",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"code": 200,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"taskNo": "611371840179292970761885",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"data": {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"Nsrmc": "********信息有限公司",//纳税人名称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"Yxqz":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"JdxzDm": "310118105",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"Nsrsbh": "************PDDL2G",//纳税人识别号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"Sfkkjzzfp": "Y",//是否可开具增值税发票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"Qyhyxz": [],//企业行业性质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"Kpr": "**鑫",//默认开票人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"Tdys": [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{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"Tdyslxdm": "03",//特定业务类型代码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"Tdyslxmc": "建筑服务"//特定业务类型名称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}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],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"Bsrxm": "*磊",//办税人姓名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"Fpzldms": [//可开具的发票种类代码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{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"Fpzldm": "01",//发票种类代码,01：增值税专用发票， 02：普通发票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"Fpzlmc": "增值税专用发票" //发票种类名称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}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],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"ProvinceId": "3100",//所在省市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"Nsrztdm": "03",//纳税人状态代码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"Fxnsrlx":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"Xdpsdqybz":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"Djzclxdm": "173",//登记注册类型代码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"Jyfw": "许可项单位xxxxx",//经营范围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"Ssdabh": "************PDDL2G",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"Qxjswjgdm": "13102290000",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"Ckqyfldm":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"Province": "上海",//所在省或市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"Dqskssq": "202403",//当前税款所属期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"Xfsnsrlx": [],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"Zcdz": "******************弄1-72号B座12层",//注册地址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"Yxqq":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"Djxh": "************00644278",//纳税人登记序号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"Rylb": "09",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"Zfjglxdm": "0",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"Jzjtbz": "N",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"Djrq": "2021-07-19 00:00:00",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"Xydj":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"Fxnsrbz":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"Sbzt":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"Scjydz": "******************弄1-72号B座12层",//生产经营地址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"Scjydlxdh": "******98617",//生产经营地联系电话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"ProviceId": "3100",//地区代码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"Nsryjjb":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"Cwfzrxm": "*敏",//财务负责人姓名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"Hydm": "6599",//行业代码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"Zcdlxdh": "******98617",//注册地联系电话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"Dsjswjgdm": "13100000000",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"Dqsj": "20240308",//当前时间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"Ssglyxm": "",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"Swjgdm": "13102295000",//税务机关代码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"Qdbz": "Y",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"Smkpid": "",//扫码开票id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"Ssjswjgdm": "13100000000",//所属局税务机关代码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"Swjgmc": "**************局第十八税务所",//税务机关名称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"Nsrlx": "1",//纳税人类型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"YhxxList": [//对公账号信息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{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"Yhzh": "**********10301",//银行账户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"YhzhxzDm": "1110",//银行账户行政代码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"Yhyywdmc": "**********上海青浦支行",//银行营业网点名称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"YhyywdDm": "********3861" //银行营业网点代码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}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],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"Zcdyzbm": "********3861", //注册地邮政编码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"Ssglydm": "********3861" //所属税管员代码</w:t>
      </w:r>
    </w:p>
    <w:p>
      <w:pPr>
        <w:bidi w:val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}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商品分类查询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420" w:left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1、通过接口获取对应的商品分类信息。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8863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3"/>
        <w:gridCol w:w="1973"/>
        <w:gridCol w:w="1494"/>
        <w:gridCol w:w="3423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// 返回码，详见code返回码说明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 //code对应的描述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"12552230716560623515",  // 本次唯一请求号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"list":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"children": [],//子分类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"fluuid": "00",//分类uuid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"tdysFlsDm": "00",//目录树代码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"flmc": "项目信息分类"//分类名称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商品列表查询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420" w:left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1、通过接口获取已存在的商品列表信息。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8863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3"/>
        <w:gridCol w:w="1077"/>
        <w:gridCol w:w="816"/>
        <w:gridCol w:w="5497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pageIndex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当前页码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pageSize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每页行数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xmmc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指定发票号码查询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jm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简码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ggxh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对方税号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slv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对方纳税人名称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spfwbm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税收分类编码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spfwjc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税收分类名称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dwdm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计量单位代码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dwmc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计量单位名称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fluuid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 xml:space="preserve">分类uuid，要查询的商品分类ID, 默认为00 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// 返回码，详见code返回码说明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 //code对应的描述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"12552230716560623515",  // 本次唯一请求号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"records": 1,//总记录数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"list":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"zzstsgl": "",//增值税简易计税类型 03:免税；08:按3%简易征收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"uuid": "aa3a19d649374e119881c254710fec28",//商品UUID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"fluuid": "00",//商品分类UUID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"yhzsbz": "N",//是否享受优惠政策标志 Y是 / N否 枚举值:01 02 03 04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"spfwbm": "3040101000000000000",////税收服务编码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"spfwjc": "研发和技术服务",//税收服务简称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"hsbz": "Y",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"xmmc": "技术服务费",//项目名称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"slv": "0.06",//税率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"ggxh": "0.06",//规格型号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"dwdm": "0.06",//计量单位名称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"jm": "3040101000000000000",//简码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"dj": "0.06",//单价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"hsbz": "0.06",//含税标记 Y含税 / N不含税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根据商品名称查询税收信息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420" w:left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1、输入商品名称查询返回商品税收编码、税收名称、税率列表信息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8863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1696"/>
        <w:gridCol w:w="1284"/>
        <w:gridCol w:w="4188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xmmc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 xml:space="preserve"> 项目名称/商品名称 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// 返回码，详见code返回码说明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 //code对应的描述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"12552230716560623515", // 本次唯一请求号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"list":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"slvList": [//适用税率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"0.06"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],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"spsjbm": "3040100000000000000",//上级编码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"jzjtskbz": "02",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"zzscezsbj": "N",//增值税差额征收标记 (Y/N)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"zzstsnrdmjh": "1.06E+08",//增值税特殊内容代码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"spfwjc": "研发和技术服务",//税收简称 (开票时两个**号里面的内容)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"qyrq": "2019-04-01",//启用日期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"sphfwssflhbbm": "3040105000000000000",//税收编码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"sfhzx": "N",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"zzszcyj": "《财政部 国家税务总局关于印发＜资源综合利用产品和劳务增值税优惠目录＞的通知》（财税〔2015〕78号）",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"sfbzsbz": "N",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"zslList": [//适用征收率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"0.03"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],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"sm": "指气象服务、地震服务、海洋服务、测绘服务、城市规划、环境与生态监测服务等专项技术服务。",//商品说明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"zt": "Y",//状态 (Y：正常)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"zzsslhzzsl": "6%",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"zzstsglList": [//增值税特殊管理列表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"即征即退70%",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"简易征收"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],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"tdyslxDm": "",//应税类型代码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"tdyslxmc": "",//应税类型名称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"zsljh": "3%",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"hyjh": "I651、I65362",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"hwhlwmc": "专业技术服务"//税收名称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根据商品编码查询税收信息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420" w:left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1、输入通过本接口可以获取商品税收编码、税收名称、税率等信息。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8863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3"/>
        <w:gridCol w:w="1973"/>
        <w:gridCol w:w="1494"/>
        <w:gridCol w:w="3423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spfwbm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 xml:space="preserve">商品编码 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// 返回码，详见code返回码说明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 //code对应的描述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"12552230716560623515", // 本次唯一请求号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"list":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"slvList": [//适用税率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"0.06"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],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"spsjbm": "3040100000000000000",//上级编码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"jzjtskbz": "02",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"zzscezsbj": "N",//增值税差额征收标记 (Y/N)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"zzstsnrdmjh": "1.06E+08",//增值税特殊内容代码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"spfwjc": "研发和技术服务",//税收简称 (开票时两个**号里面的内容)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"qyrq": "2019-04-01",//启用日期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"sphfwssflhbbm": "3040105000000000000",//税收编码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"sfhzx": "N",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"zzszcyj": "《财政部 国家税务总局关于印发＜资源综合利用产品和劳务增值税优惠目录＞的通知》（财税〔2015〕78号）",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"sfbzsbz": "N",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"zslList": [//适用征收率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"0.03"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],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"sm": "指气象服务、地震服务、海洋服务、测绘服务、城市规划、环境与生态监测服务等专项技术服务。",//商品说明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"zt": "Y",//状态 (Y：正常)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"zzsslhzzsl": "6%",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"zzstsglList": [//增值税特殊管理列表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"即征即退70%",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"简易征收"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],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"tdyslxDm": "",//应税类型代码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"tdyslxmc": "",//应税类型名称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"zsljh": "3%",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"hyjh": "I651、I65362",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"hwhlwmc": "专业技术服务"//税收名称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发起开票任务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通过本接口可实现开具全面数字化电子发票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异步方式，调用本接口发起开票任务后，还需要调用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183C4"/>
          <w:spacing w:val="0"/>
          <w:sz w:val="21"/>
          <w:szCs w:val="21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183C4"/>
          <w:spacing w:val="0"/>
          <w:sz w:val="21"/>
          <w:szCs w:val="21"/>
          <w:u w:val="none"/>
        </w:rPr>
        <w:instrText xml:space="preserve"> HYPERLINK "https://www.showdoc.com.cn/1262975073169063/10949217851133651" \l "%E5%8F%91%E7%A5%A8%E5%BC%80%E5%85%B7%E7%BB%93%E6%9E%9C%E6%9F%A5%E8%AF%A2" </w:instrTex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183C4"/>
          <w:spacing w:val="0"/>
          <w:sz w:val="21"/>
          <w:szCs w:val="21"/>
          <w:u w:val="none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caps w:val="0"/>
          <w:color w:val="4183C4"/>
          <w:spacing w:val="0"/>
          <w:sz w:val="21"/>
          <w:szCs w:val="21"/>
          <w:u w:val="none"/>
        </w:rPr>
        <w:t>获取开票结果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183C4"/>
          <w:spacing w:val="0"/>
          <w:sz w:val="21"/>
          <w:szCs w:val="21"/>
          <w:u w:val="none"/>
        </w:rPr>
        <w:fldChar w:fldCharType="end"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4183C4"/>
          <w:spacing w:val="0"/>
          <w:sz w:val="21"/>
          <w:szCs w:val="21"/>
          <w:u w:val="none"/>
          <w:lang w:val="en-US" w:eastAsia="zh-CN"/>
        </w:rPr>
        <w:t>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360" w:lef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application/json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"nsrsbh":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"data":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"ly_ddbh":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"fplxdm": "030",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"xsf_nsrsbh":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"xsf_nsrmc":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"xsf_dz":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"xsf_dh":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"xsf_yhmc":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"xsf_yhzh":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"gmf_lx":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"gmf_nsrsbh":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"gmf_nsrmc":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"gmf_dz":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"gmf_dh":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"gmf_yhmc":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"gmf_yhzh":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"hjje":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"hjse":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"jshj":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"bz":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"kpr":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"hsslbs":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"xgm_xsyhzc":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"gfxx_confirm":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"xmmx": [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"fphxz":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"spbm":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"spmc":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"xmmc":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"ggxh":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"dw":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"spsl":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"dj":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"sl":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"slbs":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"ssyhzclx":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}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],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"tdyslxdm":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"hwysfwdzfpmxbList": [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"xh":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"ysgjzl":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"ysgjhp":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"qyd":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"ddd":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"yshwmc":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}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],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"jdctyxsxx":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"xxmc":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"spmc":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"spjc":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"ssflbm":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"sv":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"jsheXx":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"jshjDx":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"cllxDm":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"cpxh":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"cd":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"hgzh":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"jkzmsh":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"sjdh":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"fdjhm":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"clsbdh":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"cldw":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"xcrs":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"wspzhm":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"scqymc":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"swjgmc":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"swjgdm":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"tdzsfsdm":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"zzstsgldm":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"jdctzclsbdhuuid":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},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"dsccsxx":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"sfyytljdj":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"chhcbdjh":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"skssq":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"dsccsje":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"znjje":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"hjje":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"cjh":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},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"lkysfwxx": [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"sfyytljdj":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"fdjbh":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"dphgzbh":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"cxrq":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"cfd":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"ddd":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"jtgjlx":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"dj":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}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],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"tljlhsgjxx":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"sfyytljdj":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"fdjbh":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"dphgzbh":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},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"bdcjyxsxx":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"fwcqzshm":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"bdcdz":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"bdcxxdz":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"wqhtbabm":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"tdzzsxmbh":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"hdjsjg":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"sjcjhsje":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"kdsbz":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"mjdw":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},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"bdczyzlxx":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"fwcqzshm":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"bdcdz":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"bdcxxdz":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"zlqq":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"zlqz":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"kdsbz":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"mjdw":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},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"jzfwxx":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"jzfwfs":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"fsdxxdz":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"jzxmmc":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"kdsbz":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"tdzzsxmbh":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},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"escxx":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"sdfphm":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"zzfpdm":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"zzfphm":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},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"sfzsgmfyhzh":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"sfzsxsfyhzh":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"cezslxDm":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"cepzmxList": [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{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"fpdm":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"fphm":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"zzfphm":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"pzhm":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"kjrq":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"bz":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"bckcje": "string",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  "pzhjje": "string"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  }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  ]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 xml:space="preserve">  }</w:t>
      </w:r>
    </w:p>
    <w:p>
      <w:pPr>
        <w:pStyle w:val="5"/>
        <w:bidi w:val="0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}</w:t>
      </w:r>
    </w:p>
    <w:p>
      <w:pPr>
        <w:pStyle w:val="5"/>
        <w:bidi w:val="0"/>
        <w:rPr>
          <w:rStyle w:val="10"/>
          <w:rFonts w:hint="default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字段说明：</w:t>
      </w:r>
    </w:p>
    <w:tbl>
      <w:tblPr>
        <w:tblStyle w:val="8"/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0"/>
        <w:gridCol w:w="2050"/>
        <w:gridCol w:w="2050"/>
        <w:gridCol w:w="20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data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开具内容</w:t>
            </w:r>
          </w:p>
        </w:tc>
      </w:tr>
    </w:tbl>
    <w:p>
      <w:pPr>
        <w:pStyle w:val="5"/>
        <w:bidi w:val="0"/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data字段说明：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0"/>
        <w:gridCol w:w="1078"/>
        <w:gridCol w:w="643"/>
        <w:gridCol w:w="4179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ly_ddbh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来源订单编号，指业务系统中对应的订单编号，销售单号或合同单号等，本接口同一个单号仅能开具一次发票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fplxdm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发票类型代码，030-全电普票，032-全电专票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xsf_nsrsbh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销方税号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xsf_nsrmc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销方名称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xsf_dz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销售方地址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xsf_dh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销售方电话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xsf_yhmc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销售方开户银行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xsf_yhzh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销售方银行账号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gmf_lx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购方类型，0-企业， 1-个人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gmf_nsrsbh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购方税号，购方类型为：个人时可不填或自定义抬头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gmf_nsrmc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购方名称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gmf_dz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购买方地址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gmf_dh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购买方电话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gmf_yhmc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购买方开户银行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gmf_yhzh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购买方银行账号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hjje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合计金额，不传时会自动通过明细计算，为保证您的票面金额的准确性，在开具不含税发票时，建议您传入合计金额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hjse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合计税额，不传时会自动通过明细计算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jshj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价税合计，不传时会自动计算，为保证您的票面金额的准确性，在开具含税发票时，建议您传入价税合计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kpr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开票人姓名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hsslbs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含税标识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1-不含税价,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2-含税价 （默认）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注：本参数仅用于价税分离，如您的请求报文已包含项目金额、税额，则本参数无任何意义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xgm_xsyhzc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小规模享受优惠政策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04-前期已开具发票，发生销售折让、中止或者退回等情形需要开具红字发票，或者开票有误需要重新开具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05-因为实际经营业务需要，放弃享受减按1%征收率征收增值税政策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注：本参数仅适用于小规模企业1%优惠政策对象，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一、以上04和05均为不享受优惠政策，仍按3%或6%正常开票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二、如享受优惠政策，请直接将项目税率设置为1%，本参数传空或传05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三、如您不是小规模优惠对象，本参数请传空或不传。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gfxx_confirm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购方信息确认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0-忽略购方信息错误，直接开具;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空或不传-则会提示购方信息错误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xmmx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Array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开票明细项目. 详见xmmx字段说明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tdyslxdm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特定业务类型代码, 15-二手车、03-建筑服务发票、06-不动产经营租赁服务、05-不动产销售服务发票、13-拖拉机和联合收割机发票、09-旅客运输服务发票、14-机动车、04-货物运输服务发票、07-代收车船税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hwysfwdzfpmxbList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Array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货物运输明细, 当特定业务类型为04时必须，详见hwysfwdzfpmxbList字段说明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jdctyxsxx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机动车统一销售信息（当特定业务类是机动车统一销售信息），详见jdctyxsxx字段说明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dsccsxx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代收车船税(当特定业务类型时代收车船税时必填)，详见dsccsxx字段说明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lkysfwxx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Array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旅客运输服务发票(当特定业务类型是旅客运输服务时必填)，详见lkysfwxx字段说明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tljlhsgjxx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拖拉机和联合收割机信息（当特定业务时拖拉机和联合收割机时必填)，详见tljlhsgjxx字段说明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bdcjyxsxx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不动产经营销售服务(当特定业务类型时不动产经营销售服务时必填)，详见bdcjyxsxx字段说明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bdczyzlxx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不动产经营租赁信息(当特定业务类型时不动产经营租赁服务时必填)，详见bdczyzlxx字段说明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jzfwxx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建筑服务信息(当特定业务为建筑服务信息时必填)，详见jzfwxx字段说明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escxx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二手车信息(当特定业务二手车信息时必填)，详见escxx字段说明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sfzsgmfyhzh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是否展示购买方银行账号 1 展示 0或空不展示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sfzsxsfyhzh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是否展示销售方银行账号 1 展示 0或空不展示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cezslxDm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差额开票代码 （ 01 全额 02 差额）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cepzmxList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Array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差额明细列表，详见cepzmxList字段说明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注意：非必填字段，可以不带</w:t>
      </w:r>
    </w:p>
    <w:p>
      <w:pPr>
        <w:rPr>
          <w:rFonts w:hint="eastAsia"/>
          <w:b/>
          <w:bCs/>
          <w:lang w:val="en-US" w:eastAsia="zh-CN"/>
        </w:rPr>
      </w:pPr>
    </w:p>
    <w:p>
      <w:pPr>
        <w:pStyle w:val="5"/>
        <w:bidi w:val="0"/>
        <w:rPr>
          <w:rFonts w:hint="eastAsia"/>
          <w:lang w:eastAsia="zh-CN"/>
        </w:rPr>
      </w:pPr>
      <w:r>
        <w:rPr>
          <w:rFonts w:hint="eastAsia"/>
        </w:rPr>
        <w:t>xmmx字段说明</w:t>
      </w:r>
      <w:r>
        <w:rPr>
          <w:rFonts w:hint="eastAsia"/>
          <w:lang w:eastAsia="zh-CN"/>
        </w:rPr>
        <w:t>：</w:t>
      </w:r>
    </w:p>
    <w:tbl>
      <w:tblPr>
        <w:tblStyle w:val="8"/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0"/>
        <w:gridCol w:w="1694"/>
        <w:gridCol w:w="1540"/>
        <w:gridCol w:w="3196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fphxz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发票行性质 0-正常行, 1-折扣行, 2-被折扣行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spbm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税收商品编码, 19位的商品编码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spmc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税收商品名称, 19位商品编码对应的名称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xmmc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自定义的商品名称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ggxh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商品规格型号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dw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spsl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商品数量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dj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sl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税率, 传小数，如：6%，则传：0.06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je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se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税额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不传时会自动计算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价税计算存在以下三种情况：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1、如果传入了税额，不管使用含税还是不含税计算方式，金额(je)必须传入不含税价。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2、如果不传入税额，且使用不含税计算方式，则金额(je)须传入不含税金额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3、如果不传入税额，且使用含税计算方式，则金额(je)须传入含税金额，系统会自动反算成不含税金额。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slbs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税率标识 空：非零税率， 1-免税, 2-不征税, 3-普通零税率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9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ssyhzclx</w:t>
            </w:r>
          </w:p>
        </w:tc>
        <w:tc>
          <w:tcPr>
            <w:tcW w:w="133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101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35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税收优惠政策类型, 08-按3%简易征收, 09-按5%简易征收</w:t>
            </w:r>
          </w:p>
        </w:tc>
      </w:tr>
    </w:tbl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注意：非必填字段，可以不带</w:t>
      </w:r>
    </w:p>
    <w:p>
      <w:pPr>
        <w:rPr>
          <w:rFonts w:hint="eastAsia"/>
          <w:lang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210" w:beforeAutospacing="0" w:after="315" w:afterAutospacing="0" w:line="18" w:lineRule="atLeast"/>
        <w:ind w:left="0" w:firstLine="0"/>
        <w:jc w:val="left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hwysfwdzfpmxbList字段说明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：</w:t>
      </w:r>
    </w:p>
    <w:tbl>
      <w:tblPr>
        <w:tblStyle w:val="8"/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0"/>
        <w:gridCol w:w="2050"/>
        <w:gridCol w:w="2050"/>
        <w:gridCol w:w="20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xh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ysgjzl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运输工具种类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ysgjhp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运输工具号牌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qyd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起始地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ddd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到达地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yshwmc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20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运输货物名称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en-US" w:eastAsia="zh-CN"/>
        </w:rPr>
        <w:t>注意：此为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0"/>
          <w:szCs w:val="20"/>
        </w:rPr>
        <w:t>货物运输服务发票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en-US" w:eastAsia="zh-CN"/>
        </w:rPr>
        <w:t>，如开票主体没有在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0"/>
          <w:szCs w:val="20"/>
          <w:lang w:val="en-US" w:eastAsia="zh-CN"/>
        </w:rPr>
        <w:t>税局申请办理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en-US" w:eastAsia="zh-CN"/>
        </w:rPr>
        <w:t>此发票类型开具业务，可以忽略。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jdctyxsxx字段说明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>：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60"/>
        <w:gridCol w:w="1871"/>
        <w:gridCol w:w="1798"/>
        <w:gridCol w:w="2471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xxmc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spmc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商品名称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spjc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商品简称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ssflbm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税收分类编码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不含税价（小写）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sv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增值税税率/征税率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增值税税额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jsheXx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价税合计（小写）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jshjDx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价税合计（大写）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cllxDm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车辆类型代码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cpxh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厂牌型号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hgzh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合格证号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jkzmsh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进口证明书号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sjdh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商险单号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fdjhm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发动机号码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clsbdh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车辆识别代码/车架号码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cldw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吨位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xcrs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限乘人数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wspzhm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完税凭证号码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scqymc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生产企业名称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swjgmc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主管税务机关名称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swjgdm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特定征收方式代码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zzstsgldm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增值税特殊管理代码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jdctzclsbdhuuid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机动车车辆识别号uuid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dsccsxx字段说明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>：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83"/>
        <w:gridCol w:w="1959"/>
        <w:gridCol w:w="1927"/>
        <w:gridCol w:w="2331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sfyytljdj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保险单号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chhcbdjh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车船号船舶登记号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skssq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税款所属期 yyyy-MM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dsccsje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代收车船税金额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znjje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滞纳金金额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hjje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cjh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车架号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eastAsia="微软雅黑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lkysfwxx字段说明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>：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3"/>
        <w:gridCol w:w="1122"/>
        <w:gridCol w:w="707"/>
        <w:gridCol w:w="4938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sfyytljdj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出行人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fdjbh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出行人证件类型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dphgzbh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出行人证件号码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cxrq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出行日期(yyyy-MM-dd)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cfd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出发地 按行政区划名称填写，包括县（市、区）名称，可在县（市、区）后自主增添具体地址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ddd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到达地 按行政区划名称填写，包括县（市、区）名称，可在县（市、区）后自主增添具体地址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jtgjlx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交通工具类型 “1”:飞机; “2”:火车; “3”:长途汽车; “4”:公共交通; “5”:出租车; “6”:汽车; “7”:船舶; “9”:其他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等级，若交通工具为火车、飞机、船舶，则该要素为必填； 等级类型: 1、交通工具-飞机:经济舱、头等舱、公务舱 2、交通工具-船舶:一等舱、二等舱、三等舱) 3、交通工具-火车:一等座、二等座、软席(软座、软卧)、硬席(硬座、硬卧))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eastAsia="微软雅黑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tljlhsgjxx字段说明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>：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89"/>
        <w:gridCol w:w="1967"/>
        <w:gridCol w:w="1939"/>
        <w:gridCol w:w="2305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sfyytljdj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是否用于联合机登记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fdjbh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发动机号码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dphgzbh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地盘合格证编号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eastAsia="微软雅黑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bdcjyxsxx字段说明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>: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4"/>
        <w:gridCol w:w="1549"/>
        <w:gridCol w:w="1330"/>
        <w:gridCol w:w="3607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fwcqzshm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房屋产权证书/不动产权证号码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bdcdz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bdcxxdz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不动产详细地址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wqhtbabm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不动产单元代码/网签合同备案编码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tdzzsxmbh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土地增值税项目编号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hdjsjg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核定计税价格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sjcjhsje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实际成交含税金额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kdsbz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跨地市标志(Y/N)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mjdw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面积单位 平方米,亩,m²,平方千米,公顷,hm²,km²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bdczyzlxx字段说明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>: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6"/>
        <w:gridCol w:w="1533"/>
        <w:gridCol w:w="1306"/>
        <w:gridCol w:w="3715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fwcqzshm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房屋产权证书/不动产权证号码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bdcdz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bdcxxdz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不动产详细地址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zlqq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租赁期起(yyyy-MM-dd）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zlqz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租赁期止(yyyy-MM-dd)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kdsbz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跨地市标志(Y/N)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mjdw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面积单位 平方米,亩,m²,平方千米,公顷,hm²,km²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jzfwxx字段说明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>: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1887"/>
        <w:gridCol w:w="1822"/>
        <w:gridCol w:w="2555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jzfwfs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建筑服务发生地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fsdxxdz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发生地详细地址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jzxmmc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建筑项目名称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kdsbz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跨地市标志(只能为Y/N)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tdzzsxmbh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土地增值税项目编号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escxx字段说明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>: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0"/>
        <w:gridCol w:w="2050"/>
        <w:gridCol w:w="2050"/>
        <w:gridCol w:w="20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sdfphm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数电发票号码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zzfpdm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发票代码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zzfphm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发票号码</w:t>
            </w:r>
          </w:p>
        </w:tc>
      </w:tr>
    </w:tbl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left"/>
        <w:rPr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cepzmxList字段说明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>:</w:t>
      </w:r>
    </w:p>
    <w:tbl>
      <w:tblPr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0"/>
        <w:gridCol w:w="2050"/>
        <w:gridCol w:w="2050"/>
        <w:gridCol w:w="20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fpdm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发票代码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数电票号码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zzfphm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纸质发票号码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pzhm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凭证号码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kjrq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开具日期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bckcje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本次扣除金额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pzhjje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凭证合计金额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发起开票任务成功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"发起开票成功，请调用获取开票结果接口获取开票结果",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 // 本次唯一请求号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"requestId": "", // 发起开票的任务id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注意：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如果用相同订单号ly_ddbh, 重复调用本接口，会返回已开具或正在开具，详见以下说明：相同的订单号已开具、相同的订单号已发起未完成</w:t>
      </w:r>
    </w:p>
    <w:p>
      <w:pPr>
        <w:bidi w:val="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相同的订单号已开具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220,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"订单号78901123456本次未在局端开具新的发票，开具结果为上次开具成功的信息",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 // 本次唯一请求号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"kplx": "0",  // 开票类型 ,固定值 0：蓝票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"kplsh": "", // 开票流水号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"gmfNsrsbh": "",  // 购买方税号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"gmfNsrmc": "", // 购买方名称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"xsfNsrsbh": "", // 销售方税号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"xsfNsrmc": "", // 销售方名称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"fplxdm": "030", // 发票类型  030-全电普票, 032-全电专票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"kprq": "2024-03-05 14:45:55",  // 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"jshj": "30.00", // 价税合计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"fphm": "" // 发票代码, 仅旧版发票有值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相同的订单号已发起未完成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221,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"存在相同订单号:789011123456未完成的任务",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 // 本次唯一请求号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开票结果查询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调用发起开票任务接口后，需要本接口获取开票结果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980"/>
        <w:gridCol w:w="742"/>
        <w:gridCol w:w="320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requestId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8F8F8"/>
              </w:rPr>
              <w:t>发起开票接口返回的任务id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已开具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"kplsh": "string", // 开票流水号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"fplxdm": "string", // 发票类型代码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"fpdm": "string", // 发票代码, 仅旧版发票有值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"fphm": "string", //  发票号码, 旧版为8位发票号码，新数电为20位数电号码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"kprq": "string",//  开票日期与时间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"kplx": "0", //  开票类型 ,固定值: 0-蓝票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"jshj": 0, //  价税合计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"gmfNsrsbh": "string",// 购买方税号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"gmfNsrmc": "string",// 购买方名称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"xsfNsrsbh": "string",// 销售方税号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"xsfNsrmc": "string"// 销褒方名称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执行中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221,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"开票任务执行中",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待下一次执行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222,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"开票任务待下一次执行",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执行失败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229,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"开票任务执行失败",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已开发票查询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845" w:leftChars="0" w:hanging="425" w:firstLineChars="0"/>
        <w:jc w:val="left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  <w:t>查询并返回所有已开的发票信息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0"/>
        <w:gridCol w:w="980"/>
        <w:gridCol w:w="648"/>
        <w:gridCol w:w="5718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pageNo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当前页码，默认：1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pageSize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每页记录数，可选值：10、20、50、100，默认：10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开票起始日期，格式：yyyy-MM-dd，起止日期必传且为一年内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开票结束日期，默认：今天，格式： yyyy-MM-dd，起止日期必传且为一年内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dfnsrsbh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对方税号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dfnsrmc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对方纳税人名称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"records": 16, //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"pageNo": 1,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"pageSize": 10,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"list":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"fphm": "************77370805", // 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"kpf_nsrsbh": "************PDDL2G",// 开票方纳税人识别号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"fplxdm": "030", // 发票类型代码  030-全电普票，032-全电专票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"fpztdm": "03", // 发票状态代码   01-正常，02-已作废(电票无此状态)，03-已全额红冲，04-已部份红冲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"kplx": "0", // 开票类型  0-正常票，1-红冲票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"kprq": "2023-09-13 15:10:13",// 开票日期   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"xsf_nsrmc": "********信息有限公司",  // 销方名称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"xsf_nsrsbh": "************PDDL2G", // 销方税号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"gmf_nsrmc": "**********术有限公司", // 购方税号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"gmf_nsrsbh": "************BDRR90", // 购方名称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"hjje": 3,// 合计金额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"hjse": 0.18,//  合计税额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"jshj": 3.18,//  价税合计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"kpr": "**飞",//  开票员姓名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"lpFphm": null,//  原发票号码 仅冲红发票有值，代表原蓝字发票的号码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"zz_fpdm": "", // 纸质发票代码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"zz_fphm": "" // 纸质发票号码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发票下载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0"/>
        </w:numPr>
        <w:tabs>
          <w:tab w:val="clear" w:pos="420"/>
        </w:tabs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下载指定发票的PDF/OFD/XML格式版式文件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980"/>
        <w:gridCol w:w="742"/>
        <w:gridCol w:w="2675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开票日期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wjgs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文件格式, PDF, OFD, XML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xzlx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下载类型, base64, url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"wjgs": "string", // 文件格式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"base64": "string", // 文件内容(Base64格式)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"url": "string", // 文件内容（url格式）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"fpdm": "string", // 发票代码, 数电时不返回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"fphm": "string",  // 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"kprq": "string"  // 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发票多文件下载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1"/>
        </w:numPr>
        <w:tabs>
          <w:tab w:val="clear" w:pos="420"/>
        </w:tabs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下载指定发票的PDF/OFD/XML格式版式文件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，一次性可以已下载多种格式。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980"/>
        <w:gridCol w:w="742"/>
        <w:gridCol w:w="404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开票日期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wjgs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文件格式, PDF, OFD, XML，多个以,隔开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xzlx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下载类型, base64, url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"026356369237790498783395",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"list":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"wjgs": "XML",//文件格式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"base64": "string",//文件内容(Base64格式)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"url": "string",// 文件内容（url格式）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"fpdm": "string", // 发票代码, 数电时不返回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"fphm": "string",//发票号码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"kprq": "2024-04-25 15:47:44"//开票日期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"wjgs": "OFD",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"base64":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"url":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"fpdm":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"fphm":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"kprq": "2024-04-25 15:47:44"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"wjgs": "PDF",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"base64":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"url":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"fpdm":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"fphm": "string",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"kprq": "2024-04-25 15:47:44"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发票邮件交付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2"/>
        </w:numPr>
        <w:tabs>
          <w:tab w:val="clear" w:pos="420"/>
        </w:tabs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  <w:t>本接口可实现发送数电发票文件到用户邮箱</w:t>
      </w:r>
    </w:p>
    <w:p>
      <w:pPr>
        <w:numPr>
          <w:ilvl w:val="0"/>
          <w:numId w:val="12"/>
        </w:numPr>
        <w:tabs>
          <w:tab w:val="clear" w:pos="420"/>
        </w:tabs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  <w:t>请联系客服获取邮箱设置规则文档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980"/>
        <w:gridCol w:w="742"/>
        <w:gridCol w:w="2675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开票日期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wjgs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文件格式, PDF, OFD, XML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email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email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 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已开发票明细查询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3"/>
        </w:numPr>
        <w:tabs>
          <w:tab w:val="clear" w:pos="420"/>
        </w:tabs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  <w:t>本接口可获取已开具发票的具体明细信息。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980"/>
        <w:gridCol w:w="599"/>
        <w:gridCol w:w="5647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发票号码，20位数电发票号码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开票日期，格式yyyy-MM-dd HH:mm:ss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dataScope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获取的数据范围字段，0 或者空默认值 只获取发票预览的数据 1 获取勾选状态 2.获取入账状态 3 获取入账，勾选，预览数据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"304007405210108423770574",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"kplx": "1",//开票类型  0：正常票，1：红冲票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"xsf_dz": "******************弄1-72号B座12层",//销方地址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"gmf_dz": "**************906号001",//购方地址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"xsf_yhzh": "**********10301",//销方银行账号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"kce": 0,//扣除额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"hjje": -0.94,//合计金额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"gmf_dh": "********7376",//购方电话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"xsf_nsrsbh": "************PDDL2G",//销方纳税人识别号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"jshj_chn": "（负数）壹圆整",//价税合计（中文大写）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"kprq": "2024-02-29 10:59:02",//开票日期时间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"bz": "******************************************号：************02704133",//备注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"xmmx": [//项目明细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"ggxh": null,//规格型号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"spsl": null,//商品数量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"yhzcbs": "N",//优惠政策标识 N-未享受, Y-享受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"dj": null,//商品单价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"spmc": "研发和技术服务",//商品税收名称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"yhzclxDm": null,//优惠政策类型代码（"03":"免税","04":"不征税", "08":"按3%简易征收","09":"按5%简易征收"）,yhzcbs=‘Y'时有值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"xmmc2": "*研发和技术服务*技术服务费",//项目名称全称 带税收名称和星号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"kce": 0,//扣除额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"xsyhzcbz": null,//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"lzMxxh": 1,//对应蓝字明细序 仅负数发票有值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"xh": 1,//行序号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"fphxz": "0",//发票行性质 0：正常行 1：折扣行 2：被折扣行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"se": -0.06,//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"dw": null,//单位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"xmmc": "技术服务费",//项目名称 不带税收名称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"sl": "0.06",//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"je": -0.94,//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"spbm": "3040105000000000000" //商品税收编码 19位税收分类代码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"gmf_nsrmc": "**********术有限公司",//购方名称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"zz_fpdm": null,//纸质发票代码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"xsf_yhmc": "**********上海青浦支行",//销方开户银行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"kpf_nsrsbh": "************PDDL2G",//开票方纳税人识别号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"hjse": -0.06,//合计税额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"gmf_yhmc": "**************首体科技金融支行",//购方开户银行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"kpr": "**飞",//开票人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"xsf_dh": "******98617",//销方电话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"fplxdm": "030",//发票类型代码, 增值税纸质专用发票：004 增值税纸质普通发票：007 增值税纸质普通发票（卷式发票）：025 增值税电子普通发票：026 增值税电子专用发票：028 全面数字化电子普通发票：030 全面数字化电子专用发票：032 机动车发票：005;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"xsf_nsrmc": "********信息有限公司",//销方纳税人名称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"ewm": "01,32, ,************54513944,-1,20240229, ,F3F7",//发票二维码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"jshj": -1,//价税合计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"zz_fphm": null,//纸质发票号码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"gmf_nsrsbh": "************BDRR90",//购方纳税人识别号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"gmf_yhzh": "**********10702",//购方银行账号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"fphm": "************54513944" //发票号码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红字确认单申请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4"/>
        </w:numPr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对数电发票进行红冲前，需先申请红字信息确认单，可通过本接口发起红字信息确认单申请流程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application/json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{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"nsrsbh":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"data": {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"lrfsf": "0",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"gmfNsrsbh":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"xsfNsrsbh":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"lzFphm":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"lzKprq":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"fplxdm":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"hcyydm":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"hcjshj":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"bfhc": {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"bfhcbz":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"hsslbs":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"hcmx": [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{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  "lzmxxh":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  "hcsl":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  "hcje": "string",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  "hcse": "string"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  }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  ]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}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}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}</w:t>
      </w:r>
    </w:p>
    <w:p>
      <w:pPr>
        <w:pStyle w:val="5"/>
        <w:bidi w:val="0"/>
        <w:rPr>
          <w:rFonts w:hint="eastAsia"/>
          <w:lang w:eastAsia="zh-CN"/>
        </w:rPr>
      </w:pPr>
      <w:r>
        <w:rPr>
          <w:rFonts w:hint="eastAsia"/>
        </w:rPr>
        <w:t>字段说明</w:t>
      </w:r>
      <w:r>
        <w:rPr>
          <w:rFonts w:hint="eastAsia"/>
          <w:lang w:eastAsia="zh-CN"/>
        </w:rPr>
        <w:t>：</w:t>
      </w:r>
    </w:p>
    <w:tbl>
      <w:tblPr>
        <w:tblStyle w:val="8"/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0"/>
        <w:gridCol w:w="2050"/>
        <w:gridCol w:w="2050"/>
        <w:gridCol w:w="20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字段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必需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data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请求内容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5"/>
        <w:bidi w:val="0"/>
        <w:rPr>
          <w:rFonts w:hint="eastAsia"/>
          <w:lang w:eastAsia="zh-CN"/>
        </w:rPr>
      </w:pPr>
      <w:r>
        <w:rPr>
          <w:rFonts w:hint="eastAsia"/>
        </w:rPr>
        <w:t>data字段说明</w:t>
      </w:r>
      <w:r>
        <w:rPr>
          <w:rFonts w:hint="eastAsia"/>
          <w:lang w:eastAsia="zh-CN"/>
        </w:rPr>
        <w:t>：</w:t>
      </w:r>
    </w:p>
    <w:tbl>
      <w:tblPr>
        <w:tblStyle w:val="8"/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6"/>
        <w:gridCol w:w="1247"/>
        <w:gridCol w:w="890"/>
        <w:gridCol w:w="4547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lrfsf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录入方身份 0-销方发起（默认），1-购方发起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gmfNsrsbh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购买方识别号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xsfNsrsbh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销售方识别号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lzFphm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蓝字数电号码，20位发票号码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lzKprq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原开票日期，yyyy-MM-dd HH:mm:ss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fplxdm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发票类型代码，030-数电普票，032-数电专票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hcyydm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红冲原因代码，01-开票有误，02-销货退回 ， 03-服务中止， 04-销售折让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hcjshj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红冲价税合计，传本次红冲的总金额+总税额，此参数可不传，传入是为了确认本次红冲的金额与原蓝字发票票面金额的一致性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bfhc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Object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部分红冲，不传表示全额红冲，详见bfhc字段说明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5"/>
        <w:bidi w:val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bfhc字段说明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</w:p>
    <w:tbl>
      <w:tblPr>
        <w:tblStyle w:val="8"/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25"/>
        <w:gridCol w:w="1525"/>
        <w:gridCol w:w="1295"/>
        <w:gridCol w:w="3855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bfhcbz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部分红冲标志， 1-部分红冲，0-全额红冲（默认）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hsslbs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部分红冲时使用的计税方式，1-不含税价, 2-含税价（默认）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hcmx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Array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部分红冲明细，详见hcmx字段说明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5"/>
        <w:bidi w:val="0"/>
        <w:rPr>
          <w:rFonts w:hint="eastAsia"/>
          <w:lang w:eastAsia="zh-CN"/>
        </w:rPr>
      </w:pPr>
      <w:r>
        <w:rPr>
          <w:rFonts w:hint="eastAsia"/>
        </w:rPr>
        <w:t>cmx字段说明</w:t>
      </w:r>
      <w:r>
        <w:rPr>
          <w:rFonts w:hint="eastAsia"/>
          <w:lang w:eastAsia="zh-CN"/>
        </w:rPr>
        <w:t>：</w:t>
      </w:r>
    </w:p>
    <w:tbl>
      <w:tblPr>
        <w:tblStyle w:val="8"/>
        <w:tblW w:w="82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5"/>
        <w:gridCol w:w="1335"/>
        <w:gridCol w:w="1018"/>
        <w:gridCol w:w="4512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20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lzmxxh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对应的蓝字发票明细项序号，注（行号序号从1开始，除拆扣行，依次为1,2,3…行)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hcsl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本次红冲数量，如果原蓝字发票没有数量和单价，则无需传值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hcje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本次红冲金额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hcse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Number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本次红冲税额 不传时会自动计算。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价税计算存在以下三种情况：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1、如果传入了税额，不管使用含税还是不含税计算方式，金额(je)必须传入不含税价。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2、如果不传入税额，且使用不含税计算方式，则金额(je)须传入不含税金额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3、如果不传入税额，且使用含税计算方式，则金额(je)须传入含税金额，系统会自动反算成不含税金额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"hzuuid": "string", // 红字申请uuid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"gmfNsrsbh": "string", // 购买方识别号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"xsfNsrsbh": "string", // 销售方识别号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"qrjkpbz": "Y" // 是否立即开具红票。Y-申请后立即开具工票，无需确认，也不能撤销；N-在红字申请单确认后，需要手工发起红字发票（负数发票）的开具。 数电电子发票通常为Y，纸票可能存在为N的情况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红字确认单确认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5"/>
        </w:numPr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销方发起红字信息确认单申请后，购方可通过该接口进行红字单确认，并自动开具相对应的负数发票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980"/>
        <w:gridCol w:w="742"/>
        <w:gridCol w:w="326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确认方纳税人识别号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xsfNsrsbh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销方纳税人识别号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hzuuid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红字信息UUID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qrlx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Y/N,  Y - 确认， N - 拒绝 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红字确认单撤销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6"/>
        </w:numPr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购方（销方）发起红字信息确认单申请后，可通过该接口进行红字确认单撤销操作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980"/>
        <w:gridCol w:w="742"/>
        <w:gridCol w:w="21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发起人纳税人识别号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xsfNsrsbh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销方纳税人识别号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hzuuid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红字信息UUID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rPr>
          <w:rFonts w:hint="eastAsia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红字确认单查询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17"/>
        </w:numPr>
        <w:ind w:left="845" w:leftChars="0" w:hanging="425" w:firstLineChars="0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对数电发票红冲时，需先完成红字信息确认单申请，本接口可查询本纳税主体下已申请或待确认的红字信息确认单列表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0"/>
        <w:gridCol w:w="980"/>
        <w:gridCol w:w="538"/>
        <w:gridCol w:w="5828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pageNo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当前页码，默认：1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pageSize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每页记录数，可选值：10、20、50，默认：10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kprqq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开票起始日期，格式：yyyy-MM-dd，起止日期必传且为一年内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kprqz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开票结束日期，默认：今天，格式： yyyy-MM-dd，起止日期必传且为一年内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hzqrztDm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红字确认状态代码&lt;br&gt;01 - 无需确认（全电大多数情况是自动01）&lt;br&gt; 02 - 销方录入待购方确认&lt;br&gt; 03 - 购方录入待销方确认&lt;br&gt; 04 - 购销双方已确认&lt;br&gt; 05 - 作废（销方录入购方否认）&lt;br&gt; 06 - 作废（购方录入销方否认）&lt;br&gt; 07 - 作废（超 72 小时未确认）&lt;br&gt; 08 - 发起方撤销 &lt;br&gt;09 - 确认后撤销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dfnsrmc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对方纳税人名称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gxflx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购销方类型，0 - 我是销方，1 - 我是购方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rPr>
          <w:rFonts w:hint="eastAsia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"records": 16, //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"pageNo": 1,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"pageSize": 10,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"list":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"hzuuid": "********************c0223d26e97e", // 红字确认单UUID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"hzqrdbh": "31022924011005502771", //  红字确认单编号 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"gmfNsrsbh": "************BDRR90", // 购买方纳税人识别号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"gmfNsrmc": "**********术有限公司", // 购买方纳税人名称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"xsfNsrsbh": "************PDDL2G", // 销售方纳税人识别号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"xsfNsrmc": "********信息有限公司", //  销售方纳税人名称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"lrfsf": "0", // 录入方身份 0：销方，1：购方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"hzqrztDm": "01", //  红字确认状态代码   01：无需确认（全电大多数情况是自动01） 02：销方录入待购方确认 03：购方录入待销方确认 04：购销双方已确认 05：作废（销方录入购方否认） 06：作废（购方录入销方否认） 07：作废（超 72 小时未确认） 08：发起方撤销 09：确认后撤销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"hcyydm": "01", // 红冲原因代码 01-开票有误，02-销货退回 ， 03-服务中止，04-销售折让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"qrjkp": "Y", // 确认即开票 Y-是，N-否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"qrrq": null, // 确认日期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"kpr": "**飞", //  开票人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"hzFphm": "************33969191", // 红字发票号码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"hzFpdm": null,  // 红字发票代码 数电时为空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"hzKprq": "2024-01-31 15:09:52", // 红字开票日期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"hzkjBz": "Y", // 红字开具标志 Y-已开票，N或空-未开票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"hzHjje": -1.13 , // 红字合计金额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"hzHjse": -0.07,  // 红字合计税额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"lzFphm": "************23057583", //  蓝字发票号码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"lzFpdm": null, // 蓝字发票代码  数电时为空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"lzKprq": "2024-01-22 19:56:27", // 蓝字开票日期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"lzFplxdm": "030", // 蓝字发票类型代码 30-普通发票，32-专票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"lzHjje": 1.13, // 蓝字合计金额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"lzHjse": 0.07, // 蓝字合计税额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"ydkse": 0, // 已抵扣税额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"rzzt": "00", // 入账状态  00:未入账；01:已入帐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"xfsYtZt": "00",//  消费税用途状态 00-未勾选、01-已勾选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"zzsYtzt": "03", // 增值税用途状态 00-已勾选未确认、01-已确认、03-未勾选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"lzTdyslxDm": null,  //  蓝字发票特定要素类型代码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"yjjdkncpse": 0, // 已加计抵扣农产品进项税额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"bz": ""  // 备注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红字确认单详细信息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pStyle w:val="5"/>
        <w:numPr>
          <w:ilvl w:val="0"/>
          <w:numId w:val="18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数电发票红冲时，先调用红字信息确认单申请，在调用此接口。</w:t>
      </w:r>
    </w:p>
    <w:p>
      <w:pPr>
        <w:pStyle w:val="5"/>
        <w:numPr>
          <w:ilvl w:val="0"/>
          <w:numId w:val="18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本接口可通过红字信息UUID查询对应的信息确认单处理红冲状态。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980"/>
        <w:gridCol w:w="742"/>
        <w:gridCol w:w="21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发起人纳税人识别号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xsfNsrsbh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销方纳税人识别号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hzuuid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红字信息UUID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rPr>
          <w:rFonts w:hint="eastAsia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"hzuuid": "********************c0223d26e97e", // 红字确认单UUID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"hzqrdbh": "31022924011005502771", //  红字确认单编号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"gmfNsrsbh": "************BDRR90", // 购买方纳税人识别号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"gmfNsrmc": "**********术有限公司", // 购买方纳税人名称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"xsfNsrsbh": "************PDDL2G", // 销售方纳税人识别号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"xsfNsrmc": "********信息有限公司", //  销售方纳税人名称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"lrfsf": "0", // 录入方身份 0：销方，1：购方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"hzqrztDm": "01", //  红字确认状态代码   01：无需确认（全电大多数情况是自动01） 02：销方录入待购方确认 03：购方录入待销方确认 04：购销双方已确认 05：作废（销方录入购方否认） 06：作废（购方录入销方否认） 07：作废（超 72 小时未确认） 08：发起方撤销 09：确认后撤销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"hcyydm": "01", // 红冲原因代码 01-开票有误，02-销货退回 ， 03-服务中止，04-销售折让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"qrjkp": "Y", // 确认即开票 Y-是，N-否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"qrrq": null, // 确认日期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"kpr": "**飞", //  开票人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"hzFphm": "************33969191", // 红字发票号码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"hzFpdm": null,  // 红字发票代码 数电时为空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"hzKprq": "2024-01-31 15:09:52", // 红字开票日期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"hzkjBz": "Y", // 红字开具标志 Y-已开票，N或空-未开票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"hzHjje": -1.13 , // 红字合计金额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"hzHjse": -0.07,  // 红字合计税额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"lzFphm": "************23057583", //  蓝字发票号码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"lzFpdm": null, // 蓝字发票代码  数电时为空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"lzKprq": "2024-01-22 19:56:27", // 蓝字开票日期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"lzFplxdm": "030", // 蓝字发票类型代码 30-普通发票，32-专票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"lzHjje": 1.13, // 蓝字合计金额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"lzHjse": 0.07, // 蓝字合计税额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"ydkse": 0, // 已抵扣税额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"rzzt": "00", // 入账状态  00:未入账；01:已入帐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"xfsYtZt": "00",//  消费税用途状态 00-未勾选、01-已勾选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"zzsYtzt": "03", // 增值税用途状态 00-已勾选未确认、01-已确认、03-未勾选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"lzTdyslxDm": null,  //  蓝字发票特定要素类型代码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"yjjdkncpse": 0, // 已加计抵扣农产品进项税额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"bz": "",  // 备注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"xmmx": [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"xh": 1, // 行序号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"lzMxxh": 1, // 对应蓝字明细序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"uuid": "277fd1be295c4342a2af5716e438b22f", // 行UUID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"spmc": "研发和技术服务", // 商品税收名称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"xmmc": "技术服务费", // 项目名称 不带税收名称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"xmmc2": "*研发和技术服务*技术服务费", // 项目名称全称 带税收名称和星号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"spbm": "3040105000000000000", // 商品税收编码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"ggxh": null,  // 规格型号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"spsl": "",  // 商品数量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"dj": null, // 商品单价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"dw": null, // 单位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"sl": "0.06", // 税率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"se": -0.07, // 税额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"je": -1.13, // 金额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]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红字发票开具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接口描述</w:t>
      </w:r>
      <w:r>
        <w:rPr>
          <w:rFonts w:hint="eastAsia"/>
          <w:lang w:eastAsia="zh-CN"/>
        </w:rPr>
        <w:t>：</w:t>
      </w:r>
    </w:p>
    <w:p>
      <w:pPr>
        <w:pStyle w:val="5"/>
        <w:numPr>
          <w:ilvl w:val="0"/>
          <w:numId w:val="19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红字申请单保存如果返回未开具，可调用此接口开具红字发票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请求方式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POST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请求格式</w:t>
      </w:r>
      <w:r>
        <w:rPr>
          <w:rFonts w:hint="eastAsia"/>
          <w:lang w:eastAsia="zh-CN"/>
        </w:rPr>
        <w:t>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9"/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</w:rPr>
        <w:t>application/x-www-form-urlencoded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</w:rPr>
        <w:t>业务参数</w:t>
      </w:r>
      <w:r>
        <w:rPr>
          <w:rFonts w:hint="eastAsia"/>
          <w:lang w:eastAsia="zh-CN"/>
        </w:rPr>
        <w:t>：</w:t>
      </w:r>
    </w:p>
    <w:tbl>
      <w:tblPr>
        <w:tblStyle w:val="8"/>
        <w:tblW w:w="0" w:type="auto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980"/>
        <w:gridCol w:w="742"/>
        <w:gridCol w:w="215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必须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发起人纳税人识别号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xsfNsrsbh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销方纳税人识别号 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hzuuid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String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红字信息UUID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pacing w:before="0" w:beforeAutospacing="0" w:after="315" w:afterAutospacing="0"/>
        <w:ind w:left="0" w:firstLine="0"/>
        <w:jc w:val="left"/>
        <w:rPr>
          <w:rStyle w:val="10"/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返回结果样例：</w:t>
      </w:r>
    </w:p>
    <w:p>
      <w:pPr>
        <w:rPr>
          <w:rFonts w:hint="eastAsia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"code": 200,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"msg": "成功",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"taskNo": "69564903663951243279",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"data": {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"fphm": "",//数电票号码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"zzfphm": "",//纸质发票号码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"fpdm": "",//票代码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"kprq": "",//开票日期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"xsfNsrsbh": "",//销售方纳税人识别号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"gmfNsrsbh": "",//购买方纳税人识别号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"xsfmc": "",//销售方名称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"gmfmc": "",//购买方名称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"jshj": null,//价税合计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"bzxx": "",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"hzqrdbh": "",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"tdyslxDm": "",//特定业务类型代码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"gmfzrrbz": "" 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bidi w:val="0"/>
        <w:rPr>
          <w:rFonts w:hint="eastAsia"/>
        </w:rPr>
      </w:pPr>
      <w:r>
        <w:rPr>
          <w:rFonts w:hint="eastAsia"/>
        </w:rPr>
        <w:t>地区编码说明</w:t>
      </w:r>
    </w:p>
    <w:tbl>
      <w:tblPr>
        <w:tblStyle w:val="8"/>
        <w:tblW w:w="80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40"/>
        <w:gridCol w:w="386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代码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地区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河北省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山西省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辽宁省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2102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大连市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吉林省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黑龙江省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上海市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江苏省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浙江省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3302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宁波市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安徽省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福建省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3502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厦门市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江西省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山东省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3702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河南省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湖北省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湖南省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广东省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4403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深圳市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广西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海南省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重庆市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5100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四川省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贵州省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5300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云南省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西藏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陕西省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甘肃省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青海省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宁夏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6500</w:t>
            </w:r>
          </w:p>
        </w:tc>
        <w:tc>
          <w:tcPr>
            <w:tcW w:w="38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新疆</w:t>
            </w:r>
          </w:p>
        </w:tc>
      </w:tr>
    </w:tbl>
    <w:p>
      <w:pPr>
        <w:pStyle w:val="3"/>
        <w:bidi w:val="0"/>
        <w:rPr>
          <w:rFonts w:hint="eastAsia"/>
        </w:rPr>
      </w:pPr>
      <w:bookmarkStart w:id="0" w:name="身份类型说明"/>
      <w:bookmarkEnd w:id="0"/>
      <w:bookmarkStart w:id="1" w:name="二、身份类型说明"/>
      <w:bookmarkEnd w:id="1"/>
    </w:p>
    <w:p>
      <w:pPr>
        <w:pStyle w:val="3"/>
        <w:bidi w:val="0"/>
        <w:rPr>
          <w:rFonts w:hint="eastAsia"/>
        </w:rPr>
      </w:pPr>
      <w:r>
        <w:rPr>
          <w:rFonts w:hint="eastAsia"/>
        </w:rPr>
        <w:t>身份类型说明</w:t>
      </w:r>
    </w:p>
    <w:tbl>
      <w:tblPr>
        <w:tblStyle w:val="8"/>
        <w:tblW w:w="8000" w:type="dxa"/>
        <w:tblInd w:w="0" w:type="dxa"/>
        <w:tblBorders>
          <w:top w:val="single" w:color="CCCCCC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00"/>
        <w:gridCol w:w="4000"/>
      </w:tblGrid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39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39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auto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 w:eastAsia="zh-CN"/>
              </w:rPr>
              <w:t>类型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FDDBR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法定代表人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CWFZR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财务负责人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BSY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办税员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LPY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领票人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QTRY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其他人员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FBSR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附办税人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PTGLY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普通管理员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GPY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购票员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SMBS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实名办税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FPLYR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发票领用人</w:t>
            </w:r>
          </w:p>
        </w:tc>
      </w:tr>
      <w:tr>
        <w:tblPrEx>
          <w:tblBorders>
            <w:top w:val="single" w:color="CCCCCC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KPY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8F8F8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>
            <w:pPr>
              <w:pStyle w:val="4"/>
              <w:bidi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 w:eastAsia="zh-CN"/>
              </w:rPr>
              <w:t>开票员</w:t>
            </w:r>
          </w:p>
        </w:tc>
      </w:tr>
    </w:tbl>
    <w:p>
      <w:pPr>
        <w:pStyle w:val="4"/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98812A"/>
    <w:multiLevelType w:val="singleLevel"/>
    <w:tmpl w:val="A098812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">
    <w:nsid w:val="A3EEDB56"/>
    <w:multiLevelType w:val="singleLevel"/>
    <w:tmpl w:val="A3EEDB5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AED3C8E9"/>
    <w:multiLevelType w:val="singleLevel"/>
    <w:tmpl w:val="AED3C8E9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3">
    <w:nsid w:val="BECC4041"/>
    <w:multiLevelType w:val="singleLevel"/>
    <w:tmpl w:val="BECC404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4">
    <w:nsid w:val="C8032AFC"/>
    <w:multiLevelType w:val="singleLevel"/>
    <w:tmpl w:val="C8032AFC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5">
    <w:nsid w:val="CBC45C10"/>
    <w:multiLevelType w:val="singleLevel"/>
    <w:tmpl w:val="CBC45C10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CF74508A"/>
    <w:multiLevelType w:val="singleLevel"/>
    <w:tmpl w:val="CF74508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7">
    <w:nsid w:val="F7187062"/>
    <w:multiLevelType w:val="singleLevel"/>
    <w:tmpl w:val="F718706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8">
    <w:nsid w:val="FA45BF41"/>
    <w:multiLevelType w:val="singleLevel"/>
    <w:tmpl w:val="FA45BF4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9">
    <w:nsid w:val="1575E791"/>
    <w:multiLevelType w:val="singleLevel"/>
    <w:tmpl w:val="1575E79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0">
    <w:nsid w:val="2E798FBA"/>
    <w:multiLevelType w:val="singleLevel"/>
    <w:tmpl w:val="2E798FB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1">
    <w:nsid w:val="30898D27"/>
    <w:multiLevelType w:val="singleLevel"/>
    <w:tmpl w:val="30898D2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2">
    <w:nsid w:val="3C04F6DE"/>
    <w:multiLevelType w:val="singleLevel"/>
    <w:tmpl w:val="3C04F6DE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3">
    <w:nsid w:val="4C2179C2"/>
    <w:multiLevelType w:val="singleLevel"/>
    <w:tmpl w:val="4C2179C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4">
    <w:nsid w:val="4F743BD4"/>
    <w:multiLevelType w:val="singleLevel"/>
    <w:tmpl w:val="4F743BD4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5">
    <w:nsid w:val="4FC022C4"/>
    <w:multiLevelType w:val="singleLevel"/>
    <w:tmpl w:val="4FC022C4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6">
    <w:nsid w:val="5206B41B"/>
    <w:multiLevelType w:val="singleLevel"/>
    <w:tmpl w:val="5206B41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7">
    <w:nsid w:val="5690CB80"/>
    <w:multiLevelType w:val="singleLevel"/>
    <w:tmpl w:val="5690CB80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695175C2"/>
    <w:multiLevelType w:val="singleLevel"/>
    <w:tmpl w:val="695175C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6"/>
  </w:num>
  <w:num w:numId="5">
    <w:abstractNumId w:val="10"/>
  </w:num>
  <w:num w:numId="6">
    <w:abstractNumId w:val="15"/>
  </w:num>
  <w:num w:numId="7">
    <w:abstractNumId w:val="6"/>
  </w:num>
  <w:num w:numId="8">
    <w:abstractNumId w:val="13"/>
  </w:num>
  <w:num w:numId="9">
    <w:abstractNumId w:val="14"/>
  </w:num>
  <w:num w:numId="10">
    <w:abstractNumId w:val="12"/>
  </w:num>
  <w:num w:numId="11">
    <w:abstractNumId w:val="9"/>
  </w:num>
  <w:num w:numId="12">
    <w:abstractNumId w:val="4"/>
  </w:num>
  <w:num w:numId="13">
    <w:abstractNumId w:val="0"/>
  </w:num>
  <w:num w:numId="14">
    <w:abstractNumId w:val="2"/>
  </w:num>
  <w:num w:numId="15">
    <w:abstractNumId w:val="18"/>
  </w:num>
  <w:num w:numId="16">
    <w:abstractNumId w:val="8"/>
  </w:num>
  <w:num w:numId="17">
    <w:abstractNumId w:val="1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outline"/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OGNmYjdjOTQwMmNlZGJiNmVjNzBmYjNlMzIwMjIifQ=="/>
  </w:docVars>
  <w:rsids>
    <w:rsidRoot w:val="00000000"/>
    <w:rsid w:val="021B6523"/>
    <w:rsid w:val="02C80459"/>
    <w:rsid w:val="04397422"/>
    <w:rsid w:val="049C1B9D"/>
    <w:rsid w:val="05D67331"/>
    <w:rsid w:val="05E76674"/>
    <w:rsid w:val="088F37C7"/>
    <w:rsid w:val="08F16230"/>
    <w:rsid w:val="09630EDC"/>
    <w:rsid w:val="09C3749F"/>
    <w:rsid w:val="0A1026E6"/>
    <w:rsid w:val="0BEC4FF3"/>
    <w:rsid w:val="0C434FF4"/>
    <w:rsid w:val="0C5A77EA"/>
    <w:rsid w:val="0C8573BB"/>
    <w:rsid w:val="0D5F7B6C"/>
    <w:rsid w:val="0E060087"/>
    <w:rsid w:val="0E4868F2"/>
    <w:rsid w:val="0E6F20D1"/>
    <w:rsid w:val="0F8B5D25"/>
    <w:rsid w:val="0FED31F4"/>
    <w:rsid w:val="110E5BD1"/>
    <w:rsid w:val="11C5109A"/>
    <w:rsid w:val="12413D84"/>
    <w:rsid w:val="13C54541"/>
    <w:rsid w:val="14482A57"/>
    <w:rsid w:val="14726477"/>
    <w:rsid w:val="14FE31A0"/>
    <w:rsid w:val="16F75359"/>
    <w:rsid w:val="1CC31FD5"/>
    <w:rsid w:val="1EBB4EBE"/>
    <w:rsid w:val="203767C6"/>
    <w:rsid w:val="2059498F"/>
    <w:rsid w:val="22E449E3"/>
    <w:rsid w:val="22EE35EB"/>
    <w:rsid w:val="246313E8"/>
    <w:rsid w:val="248C6A18"/>
    <w:rsid w:val="24F42ED8"/>
    <w:rsid w:val="27762104"/>
    <w:rsid w:val="27D96B56"/>
    <w:rsid w:val="281A2C55"/>
    <w:rsid w:val="29B312A5"/>
    <w:rsid w:val="2CDE24A4"/>
    <w:rsid w:val="2D3B5B48"/>
    <w:rsid w:val="2D8C0151"/>
    <w:rsid w:val="30AB6B41"/>
    <w:rsid w:val="30AE6631"/>
    <w:rsid w:val="319A284B"/>
    <w:rsid w:val="32A7158A"/>
    <w:rsid w:val="32F02F31"/>
    <w:rsid w:val="346135B4"/>
    <w:rsid w:val="35215623"/>
    <w:rsid w:val="35B244CD"/>
    <w:rsid w:val="3619010D"/>
    <w:rsid w:val="37003BBF"/>
    <w:rsid w:val="37DE5A4E"/>
    <w:rsid w:val="38620276"/>
    <w:rsid w:val="38FA2757"/>
    <w:rsid w:val="3A3556CD"/>
    <w:rsid w:val="3C544530"/>
    <w:rsid w:val="3D78424E"/>
    <w:rsid w:val="3E1B2D70"/>
    <w:rsid w:val="3F57675F"/>
    <w:rsid w:val="42D322A3"/>
    <w:rsid w:val="43B840D2"/>
    <w:rsid w:val="44F9212B"/>
    <w:rsid w:val="45092593"/>
    <w:rsid w:val="473A7F4B"/>
    <w:rsid w:val="48335942"/>
    <w:rsid w:val="49735552"/>
    <w:rsid w:val="4B555BCF"/>
    <w:rsid w:val="4BD63BC4"/>
    <w:rsid w:val="4CF90D42"/>
    <w:rsid w:val="4EE01C53"/>
    <w:rsid w:val="4FC43323"/>
    <w:rsid w:val="4FF754A7"/>
    <w:rsid w:val="51DA230A"/>
    <w:rsid w:val="57FD6C53"/>
    <w:rsid w:val="592C2E0C"/>
    <w:rsid w:val="598C3B3E"/>
    <w:rsid w:val="5A6D2920"/>
    <w:rsid w:val="5CEB2199"/>
    <w:rsid w:val="60575AEE"/>
    <w:rsid w:val="61736957"/>
    <w:rsid w:val="632E7AAF"/>
    <w:rsid w:val="63442359"/>
    <w:rsid w:val="66652D12"/>
    <w:rsid w:val="6A1F710D"/>
    <w:rsid w:val="6D4C69DA"/>
    <w:rsid w:val="6DB27CF7"/>
    <w:rsid w:val="6DCF760B"/>
    <w:rsid w:val="6DED5C0F"/>
    <w:rsid w:val="70E104EE"/>
    <w:rsid w:val="711C4915"/>
    <w:rsid w:val="738467A2"/>
    <w:rsid w:val="74A31FB8"/>
    <w:rsid w:val="751029E3"/>
    <w:rsid w:val="751E7847"/>
    <w:rsid w:val="752402D3"/>
    <w:rsid w:val="767331F8"/>
    <w:rsid w:val="7BD77DB7"/>
    <w:rsid w:val="7D09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FollowedHyperlink"/>
    <w:basedOn w:val="9"/>
    <w:autoRedefine/>
    <w:qFormat/>
    <w:uiPriority w:val="0"/>
    <w:rPr>
      <w:color w:val="800080"/>
      <w:u w:val="single"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5676</Words>
  <Characters>10987</Characters>
  <Lines>0</Lines>
  <Paragraphs>0</Paragraphs>
  <TotalTime>7</TotalTime>
  <ScaleCrop>false</ScaleCrop>
  <LinksUpToDate>false</LinksUpToDate>
  <CharactersWithSpaces>12481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2024-03-11T07:47:00Z</dcterms:created>
  <dc:creator>Administrator</dc:creator>
  <cp:lastModifiedBy>微信用户</cp:lastModifiedBy>
  <dcterms:modified xsi:type="dcterms:W3CDTF">2024-06-06T02:48:40Z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E58D3D4D6A2A45F29E1EB0278C7B9EF6_12</vt:lpwstr>
  </property>
</Properties>
</file>