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  <w:bookmarkStart w:id="0" w:name="_GoBack"/>
      <w:bookmarkEnd w:id="0"/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7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 xml:space="preserve"> 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  <w:r>
        <w:rPr>
          <w:rFonts w:ascii="宋体" w:hAnsi="宋体" w:eastAsia="宋体" w:cs="宋体"/>
          <w:color w:val="252B3A"/>
          <w:kern w:val="0"/>
        </w:rPr>
        <w:t xml:space="preserve"> 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34"/>
        <w:gridCol w:w="1179"/>
        <w:gridCol w:w="663"/>
        <w:gridCol w:w="51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99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expressCode</w:t>
            </w:r>
          </w:p>
        </w:tc>
        <w:tc>
          <w:tcPr>
            <w:tcW w:w="67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14"/>
            </w:pPr>
            <w:r>
              <w:rPr>
                <w:rFonts w:hint="eastAsia"/>
              </w:rPr>
              <w:t>快递公司编号 例如圆通:YTO，详见</w:t>
            </w:r>
            <w:r>
              <w:fldChar w:fldCharType="begin"/>
            </w:r>
            <w:r>
              <w:instrText xml:space="preserve"> HYPERLINK "https://www.showdoc.com.cn/jumdata/8075337349876998" \l "%E5%BF%AB%E9%80%92%E5%85%AC%E5%8F%B8%E7%BC%96%E7%A0%81%E5%AF%B9%E7%85%A7%E8%A1%A8" </w:instrText>
            </w:r>
            <w:r>
              <w:fldChar w:fldCharType="separate"/>
            </w:r>
            <w:r>
              <w:rPr>
                <w:rStyle w:val="7"/>
                <w:rFonts w:hint="eastAsia"/>
                <w:color w:val="auto"/>
                <w:u w:val="none"/>
              </w:rPr>
              <w:t>快递公司编码对照表</w:t>
            </w:r>
            <w:r>
              <w:rPr>
                <w:rStyle w:val="7"/>
                <w:color w:val="auto"/>
                <w:u w:val="none"/>
              </w:rPr>
              <w:fldChar w:fldCharType="end"/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</w:trPr>
        <w:tc>
          <w:tcPr>
            <w:tcW w:w="99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number</w:t>
            </w:r>
          </w:p>
        </w:tc>
        <w:tc>
          <w:tcPr>
            <w:tcW w:w="67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14"/>
              <w:rPr>
                <w:rFonts w:ascii="Segoe UI" w:hAnsi="Segoe UI" w:eastAsia="宋体" w:cs="Segoe UI"/>
                <w:color w:val="24292E"/>
                <w:kern w:val="0"/>
              </w:rPr>
            </w:pPr>
            <w:r>
              <w:rPr>
                <w:rFonts w:hint="eastAsia"/>
                <w:shd w:val="clear" w:color="auto" w:fill="F8F8F8"/>
              </w:rPr>
              <w:t>运单编号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99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67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14"/>
              <w:rPr>
                <w:rFonts w:ascii="Segoe UI" w:hAnsi="Segoe UI" w:eastAsia="宋体" w:cs="Segoe UI"/>
                <w:color w:val="24292E"/>
                <w:kern w:val="0"/>
              </w:rPr>
            </w:pPr>
            <w:r>
              <w:rPr>
                <w:rFonts w:hint="eastAsia"/>
                <w:shd w:val="clear" w:color="auto" w:fill="F8F8F8"/>
              </w:rPr>
              <w:t>顺丰速运/丰网速运需要传入收/寄件人手机号或后四位手机号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ind w:firstLine="420" w:firstLineChars="200"/>
        <w:rPr>
          <w:rFonts w:ascii="宋体" w:hAnsi="宋体" w:eastAsia="宋体"/>
        </w:rPr>
      </w:pP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04"/>
        <w:gridCol w:w="40"/>
        <w:gridCol w:w="585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  <w:tblHeader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成功为200，其它为失败返回码（非http返回状态码）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返回具体结果，object类型，详见data返回字段描述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expressCode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快递公司编号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expressCompanyName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快递公司名称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number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运单编号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logisticsStatus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物流状态，详见：物流状态编码对照表;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logisticsStatusDesc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物流状态描述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theLastMessage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运单号物流流转当前最新描述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theLastTime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运单号物流流转当前最新变更时间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takeTime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从揽收到送达所耗时间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courier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快递员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courierPhone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快递员联系方式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logisticsTraceDetails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物流明细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time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物流变更时间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logisticsStatus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物流状态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详见：物流状态编码对照表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subLogisticsStatus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物流子状态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详见：物流状态编码对照表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desc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物流路由信息描述内容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areaCode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路由节点所在地区行政编码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areaName</w:t>
            </w:r>
          </w:p>
        </w:tc>
        <w:tc>
          <w:tcPr>
            <w:tcW w:w="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36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路由节路由节点所在地区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kern w:val="0"/>
          <w:sz w:val="24"/>
        </w:rPr>
        <w:t>物流状态编码对照表：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2522"/>
        <w:gridCol w:w="512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r>
              <w:rPr>
                <w:rFonts w:hint="eastAsia"/>
              </w:rPr>
              <w:t>物流主状态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物流子状态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WAIT_ACCEPT: 待揽收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RECEIVE: 接单中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WAIT_ACCEPT: 待揽收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ACCEPT: 已揽收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ACCEPT: 已揽收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TRANSPORT: 运输中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TRANSPORT: 运输中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ON_THE_WAY: 在途中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SEND_ON: 转单或修改地址转寄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ARRIVE_CITY: 到达目的城市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DELIVERING: 派件中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DELIVERING: 派件中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STA_INBOUND: 已放入快递柜或驿站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AGENT_SIGN: 已代签收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AGENT_SIGN: 已代签收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SIGN:已签收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SIGN: 已签收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STA_SIGN: 从快递柜或者驿站取出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60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5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FAILED:包裹异常</w:t>
            </w:r>
          </w:p>
        </w:tc>
        <w:tc>
          <w:tcPr>
            <w:tcW w:w="294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FAILED: 包裹异常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TIMEOUT_UNSIGEN: 超时未签收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TIMEOUT_NO_UPDATE: 超时未更新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REFUSE_SIGN: 拒收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DELIVER_ABNORMAL: 派件异常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STA_TIMEOUT_UNSIGEN: 快递柜或者驿站超时未取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CONTACT_FAIL: 无法联系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OVER_AREA: 超区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RETENTION: 滞留件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ISSUE: 问题件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RETURN: 退回件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SEND_NO_MESSAGE: 发货无信息</w:t>
            </w:r>
            <w:r>
              <w:rPr>
                <w:rFonts w:hint="eastAsia" w:asciiTheme="minorEastAsia" w:hAnsiTheme="minorEastAsia"/>
                <w:color w:val="333333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8F8F8"/>
              </w:rPr>
              <w:t>DAMAGE: 破损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fldChar w:fldCharType="begin"/>
      </w:r>
      <w:r>
        <w:instrText xml:space="preserve"> HYPERLINK "https://www.showdoc.com.cn/jumdata/8075337349876998" \l "%E5%BF%AB%E9%80%92%E5%85%AC%E5%8F%B8%E7%BC%96%E7%A0%81%E5%AF%B9%E7%85%A7%E8%A1%A8" </w:instrText>
      </w:r>
      <w:r>
        <w:fldChar w:fldCharType="separate"/>
      </w:r>
      <w:r>
        <w:rPr>
          <w:rStyle w:val="7"/>
          <w:rFonts w:hint="eastAsia"/>
          <w:color w:val="auto"/>
          <w:sz w:val="24"/>
          <w:u w:val="none"/>
        </w:rPr>
        <w:t>快递公司编码对照表</w:t>
      </w:r>
      <w:r>
        <w:rPr>
          <w:rStyle w:val="7"/>
          <w:rFonts w:hint="eastAsia"/>
          <w:color w:val="auto"/>
          <w:sz w:val="24"/>
          <w:u w:val="none"/>
        </w:rPr>
        <w:fldChar w:fldCharType="end"/>
      </w:r>
      <w:r>
        <w:rPr>
          <w:rFonts w:hint="eastAsia" w:cs="宋体" w:eastAsiaTheme="minorHAnsi"/>
          <w:kern w:val="0"/>
          <w:sz w:val="24"/>
        </w:rPr>
        <w:t>：</w:t>
      </w:r>
    </w:p>
    <w:p>
      <w:pPr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下载链接 </w:t>
      </w:r>
      <w:r>
        <w:rPr>
          <w:rFonts w:ascii="宋体" w:hAnsi="宋体" w:eastAsia="宋体"/>
          <w:b/>
          <w:bCs/>
          <w:sz w:val="24"/>
        </w:rPr>
        <w:t>https://file.jumdata.com/support/express/express-code.xlsx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45"/>
        <w:gridCol w:w="58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快递公司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YTO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圆通快递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YUNDA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韵达快递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ZTO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中通快递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ZTOKY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中通快运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STO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申通快递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HTKY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百世快递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BESTQJT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百世快运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极兔快递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POSTB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邮政国内小包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中国邮政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EMS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EMS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SF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顺丰速运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FW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丰网速运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京东快递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KYE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跨越速运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DBKD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德邦快递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XFWL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信丰快递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UC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优速快递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TTKDEX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天天快递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EYB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EMS快递包裹/邮政快递包裹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ZJS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宅急送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ANE56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安能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LB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龙邦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FAST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快捷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DBL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德邦物流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DBKY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德邦快运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ZTKY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中铁物流/飞豹快递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CRE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中铁快运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SURE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速尔快递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UAPEX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全一快递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CNEX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佳吉快运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CP449455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京广速运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JYM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加运美速递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YDKY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韵达快运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FEDEX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联邦快递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POSTBK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邮政标准快递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RRS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日日顺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SNWL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苏宁快递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ZMKM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丹鸟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RFD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如风达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YCKY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远成快运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JYSCM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九曳供应链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CP468398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圆通承诺达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GTO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国通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QFKD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全峰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SDSD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山东递速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CP443514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百世云配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LE10032270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韵达同城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PADTF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平安达腾飞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YMDD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壹米滴答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HOAU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天地华宇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STOKY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申通快运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CP471906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顺心捷达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EWINSHINE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万象物流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QRT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全日通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GZFY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凡宇快递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XBWL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新邦物流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CAE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民航快递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FEC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银捷速递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HLWL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恒路物流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JIAYI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佳怡物流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LTS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联昊通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SZSA56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圣安物流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SHENGHUI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盛辉物流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YTZG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运通中港快递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HMJ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黄马甲配送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CHENGBANG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晟邦物流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GZLT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飞远配送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HZABC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飞远(爱彼西)配送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JDYWL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筋斗云物流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BJCS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城市一百物流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YCT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黑猫宅急便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ONTRAC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OnTrac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CITYLINK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City-Link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COE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COE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DTW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大田物流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EES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百福东方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MBEX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民邦快递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HQKY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华企快运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YFEXPRESS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越丰物流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AIR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亚风速递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MANCOWL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万家物流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SZML56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明亮物流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CXCOD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传喜物流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D4PX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递四方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TNT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TNT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UPS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UPS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USPS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USPS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DHLCN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DHL中国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EMSGJ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EMS国际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CNPOSTGJ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邮政国际包裹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DHLDE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DHL德国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KERRYEAS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嘉里大通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DHL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DHL全球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FEDEXUS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FedEx美国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FEDEXCN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FedEx中国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ARAMEX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Aramex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SANTAI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三态速递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OCS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OCS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MYAAE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AAE全球专递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YWWL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燕文物流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ASENDIA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Asendia USA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RUSTON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俄速通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XLOBO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贝海国际速递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SPSR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中俄快递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SAD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赛澳递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SUIJIAWL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穗佳物流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ROYALMAIL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英国皇家邮政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JKYZ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捷克邮政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BLYZ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波兰邮政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FGYZ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法国邮政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POSTTR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土耳其邮政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POSTCL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智利邮政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POSTBY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白俄罗斯邮政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POSTES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西班牙邮政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POSTUA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乌克兰邮政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POSTNO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挪威邮政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POSTZA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南非邮政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POSTPT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葡萄牙邮政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POSTSA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沙特邮政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POSTIN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印度邮政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POSTBG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保加利亚邮政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POSTAE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阿联酋邮政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POSTAU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澳大利亚邮政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POSTPK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巴基斯坦邮政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POSTMT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马耳他邮政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POSTLB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黎巴嫩邮政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POSTMD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摩尔多瓦邮政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POSTSRB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塞尔维亚邮政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POSTHR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克罗地亚邮政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POSTAM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亚美尼亚邮政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POSTMK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马其顿邮政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POSTFI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芬兰邮政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POSTAR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阿根廷邮政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POSTSK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斯洛伐克邮政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SERPOST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秘鲁邮政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POSTIT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意大利邮政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POSTSI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斯洛文尼亚邮政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POSTHU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匈牙利邮政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POSTMU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毛里求斯邮政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POSTAT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奥地利邮政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POSTAL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阿尔巴尼亚邮政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POSTEE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爱沙尼亚邮政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POSTLV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拉脱维亚邮政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POSTCO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哥伦比亚邮政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POSTBR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巴西邮政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POSTCH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瑞士邮政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BLSYZ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比利时邮政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RBYZEMS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日本邮政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EPOST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韩国邮政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POSTTH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泰国邮政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POSTSE</w:t>
            </w:r>
          </w:p>
        </w:tc>
        <w:tc>
          <w:tcPr>
            <w:tcW w:w="336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瑞典邮政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8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123053"/>
    <w:rsid w:val="002058AD"/>
    <w:rsid w:val="00234984"/>
    <w:rsid w:val="003909EC"/>
    <w:rsid w:val="003B31AC"/>
    <w:rsid w:val="004B2377"/>
    <w:rsid w:val="005457D3"/>
    <w:rsid w:val="005806AE"/>
    <w:rsid w:val="005D1B0C"/>
    <w:rsid w:val="00602C79"/>
    <w:rsid w:val="00616F55"/>
    <w:rsid w:val="00634C64"/>
    <w:rsid w:val="006D2291"/>
    <w:rsid w:val="007D5166"/>
    <w:rsid w:val="00825A8E"/>
    <w:rsid w:val="008B69A9"/>
    <w:rsid w:val="008D0C22"/>
    <w:rsid w:val="00925141"/>
    <w:rsid w:val="00973A4B"/>
    <w:rsid w:val="009F3C79"/>
    <w:rsid w:val="00A1479E"/>
    <w:rsid w:val="00B11E7F"/>
    <w:rsid w:val="00B16FEB"/>
    <w:rsid w:val="00B65B75"/>
    <w:rsid w:val="00B6644D"/>
    <w:rsid w:val="00CB3B9A"/>
    <w:rsid w:val="00D22D76"/>
    <w:rsid w:val="00D47222"/>
    <w:rsid w:val="00EA7E0F"/>
    <w:rsid w:val="3224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autoRedefine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标题 1 字符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3 字符"/>
    <w:basedOn w:val="6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2">
    <w:name w:val="标题 4 字符"/>
    <w:basedOn w:val="6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3">
    <w:name w:val="ng-isolate-scope"/>
    <w:basedOn w:val="6"/>
    <w:autoRedefine/>
    <w:qFormat/>
    <w:uiPriority w:val="0"/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765</Words>
  <Characters>4367</Characters>
  <Lines>36</Lines>
  <Paragraphs>10</Paragraphs>
  <TotalTime>0</TotalTime>
  <ScaleCrop>false</ScaleCrop>
  <LinksUpToDate>false</LinksUpToDate>
  <CharactersWithSpaces>5122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2024-03-26T10:57:11Z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05BCCD75DF71404E9B4109124C362EC5_12</vt:lpwstr>
  </property>
</Properties>
</file>