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43A40"/>
          <w:spacing w:val="0"/>
          <w:sz w:val="24"/>
          <w:szCs w:val="24"/>
          <w:shd w:val="clear" w:fill="FFFFFF"/>
        </w:rPr>
        <w:t>驾车路线规划</w:t>
      </w:r>
      <w:r>
        <w:rPr>
          <w:rFonts w:hint="eastAsia"/>
          <w:b/>
          <w:bCs/>
          <w:sz w:val="24"/>
        </w:rPr>
        <w:t>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origin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起点经纬度 经度在前，纬度在后，经度和纬度用”,”分割，经纬度小数点后不得超过6位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destination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目的地经纬度 经度在前，纬度在后，经度和纬度用”,”分割，经纬度小数点后不得超过6位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originType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起点处道路类型 填入此值可以辅助更精准的起点算路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0：普通道路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1：高架上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2：高架下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3：主路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4：辅路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5：隧道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7：环岛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9：停车场内部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strategy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Integer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驾车算路策略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0：速度优先（只返回一条路线），此路线不一定距离最短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1：费用优先（只返回一条路线），不走收费路段，且耗时最少的路线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2：距离优先（只返回一条路线），仅走距离最短的路线，但是可能存在穿越小路/小区的情况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3：速度优先（只返回一条路线），不走快速路，例如京通快速路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32：默认，高德推荐，同高德地图APP默认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33：躲避拥堵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34：高速优先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35：不走高速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36：少收费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37：大路优先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38：速度最快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39：躲避拥堵＋高速优先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40：躲避拥堵＋不走高速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41：躲避拥堵＋少收费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42：少收费＋不走高速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43：躲避拥堵＋少收费＋不走高速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44：躲避拥堵＋大路优先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45：躲避拥堵＋速度最快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waypoints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途经点 途径点坐标串，默认支持1个有序途径点。多个途径点坐标按顺序以英文分号;分隔。最大支持16个途经点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avoidpolygons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避让区域 区域避让，默认支持1个避让区域，每个区域最多可有16个顶点；多个区域坐标按顺序以英文竖线符号分隔，如果是四边形则有四个坐标点，如果是五边形则有五个坐标点；最大支持32个避让区域。同时传入避让区域及避让道路，仅支持避让道路；每个避让区域不能超过81平方公里，否则避让区域会失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avoidroad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避让道路名 只支持一条避让道路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plate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车牌号码 车牌号，如 京AHA322，支持6位传统车牌和7位新能源车牌，用于判断限行相关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carType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车辆类型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0：普通燃油汽车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1：纯电动汽车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2：插电式混动汽车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ferry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是否使用轮渡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0:使用渡轮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1:不使用渡轮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showFields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返回结果控制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用来筛选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  <w:lang w:val="en-US" w:eastAsia="zh-CN"/>
              </w:rPr>
              <w:t>接口返回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结果中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  <w:lang w:val="en-US" w:eastAsia="zh-CN"/>
              </w:rPr>
              <w:t>是否出现哪些字段。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show_fields的使用需要遵循如下规则：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1、具体可指定返回的字段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  <w:lang w:val="en-US" w:eastAsia="zh-CN"/>
              </w:rPr>
              <w:t>类型有：</w:t>
            </w:r>
          </w:p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FFFFF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FFFFF"/>
              </w:rPr>
              <w:t>cost</w:t>
            </w:r>
          </w:p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FFFFF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FFFFF"/>
                <w:lang w:val="en-US" w:eastAsia="zh-CN"/>
              </w:rPr>
              <w:t>t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FFFFF"/>
              </w:rPr>
              <w:t>mcs</w:t>
            </w:r>
          </w:p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FFFFF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FFFFF"/>
                <w:lang w:val="en-US" w:eastAsia="zh-CN"/>
              </w:rPr>
              <w:t>n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FFFFF"/>
              </w:rPr>
              <w:t>avi</w:t>
            </w:r>
          </w:p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FFFFF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FFFFF"/>
                <w:lang w:val="en-US" w:eastAsia="zh-CN"/>
              </w:rPr>
              <w:t>c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FFFFF"/>
              </w:rPr>
              <w:t>ities</w:t>
            </w:r>
          </w:p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FFFFF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FFFFF"/>
              </w:rPr>
              <w:t xml:space="preserve">polyline </w:t>
            </w:r>
          </w:p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FFFFF"/>
              </w:rPr>
              <w:t>任选一个或多个作为入参值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FFFFF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FFFFF"/>
                <w:lang w:val="en-US" w:eastAsia="zh-CN"/>
              </w:rPr>
              <w:t>即可在返回结果中显示。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2、多个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  <w:lang w:val="en-US" w:eastAsia="zh-CN"/>
              </w:rPr>
              <w:t>值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间采用“,”进行分割；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3、show_fields未设置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  <w:lang w:eastAsia="zh-CN"/>
              </w:rPr>
              <w:t>、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  <w:lang w:val="en-US" w:eastAsia="zh-CN"/>
              </w:rPr>
              <w:t>为空时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，只返回基础信息类内字段；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"code": 200,// 返回码，详见返回码说明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"msg": "成功",// 返回码对应描述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"taskNo": "786758979152547317551847",// 本次请求号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"data":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"strategyNum": "1",//路径规划方案总数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"strategyList": { //返回的规划方案列表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"paths": [ //算路方案详情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"distance": "12784",//方案距离，单位：米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"restriction": "0",//0代表限行已规避或未限行，即该路线没有限行路段 1代表限行无法规避，即该线路有限行路段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"steps": [ //路线分段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"orientation": "西", //进入道路方向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"step_distance": "81",//分段距离信息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"road_name": "", //分段道路名称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"instruction": "向西行驶81米左转", //行驶指示</w:t>
      </w:r>
    </w:p>
    <w:p>
      <w:pPr>
        <w:ind w:left="840" w:leftChars="0" w:firstLine="420" w:firstLineChars="0"/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/>
          <w:b/>
          <w:bCs/>
          <w:szCs w:val="21"/>
          <w:lang w:val="en-US" w:eastAsia="zh-CN"/>
        </w:rPr>
        <w:t xml:space="preserve">  //以下字段是否返回，需要根据showFields 字段传入的值来控制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 xml:space="preserve">  "cost": {//设置后可返回方案所需时间及费用成本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  "duration": "30",//线路耗时，分段step中的耗时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  "toll_road": "",//主要收费道路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  "toll_distance": "0",//收费路段里程，单位：米，包括分段信息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  "traffic_lights": "0",//方案中红绿灯个数，单位：个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  "tolls": "0"//此路线道路收费，单位：元，包括分段信息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},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"cities": [//设置后可返回分段途径城市信息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 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    "citycode": "0571",//途径城市编码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    "adcode": "330100",//途径区域编码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    "city": "杭州市",//途径城市名称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    "districts": [//途径区县信息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     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        "adcode": "330106",//途径区县adcode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        "name": "西湖区"//途径区县名称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  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    ]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],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"navi": {//设置后可返回详细导航动作指令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  "assistant_action": "",//导航主要动作指令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  "action": "左转"//导航辅助动作指令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},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"polyline": "120.109051,30.277231;120.108209,30.277183",//设置后可返回分路段坐标点串，两点间用“,”分隔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"tmcs": [//设置后可返回分段路况详情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 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    "tmc_distance": "81",//从当前坐标点开始step中路况相同的距离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    "tmc_status": "未知",//路况信息，包括：未知、畅通、缓行、拥堵、严重拥堵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    "tmc_polyline": "120.109051,30.277231;120.108209,30.277183"//此段路况涉及的道路坐标点串，点间用","分隔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]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]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],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"origin": "120.10910,30.27714",//起点经纬度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"destination": "120.17931,30.25326",//终点经纬度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"taxi_cost": "27" //预计出租车费用，单位：元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}</w:t>
      </w: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43A40"/>
          <w:spacing w:val="0"/>
          <w:sz w:val="24"/>
          <w:szCs w:val="24"/>
          <w:shd w:val="clear" w:fill="FFFFFF"/>
        </w:rPr>
        <w:t>步行路线规划</w:t>
      </w:r>
      <w:r>
        <w:rPr>
          <w:rFonts w:hint="eastAsia"/>
          <w:b/>
          <w:bCs/>
          <w:sz w:val="24"/>
        </w:rPr>
        <w:t>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7"/>
        <w:gridCol w:w="1447"/>
        <w:gridCol w:w="1733"/>
        <w:gridCol w:w="402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5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99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1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5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origin</w:t>
            </w:r>
          </w:p>
        </w:tc>
        <w:tc>
          <w:tcPr>
            <w:tcW w:w="83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99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231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起点经纬度 经度在前，纬度在后，经度和纬度用”,”分割，经纬度小数点后不得超过6位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5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destination</w:t>
            </w:r>
          </w:p>
        </w:tc>
        <w:tc>
          <w:tcPr>
            <w:tcW w:w="83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99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231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目的地经纬度 经度在前，纬度在后，经度和纬度用”,”分割，经纬度小数点后不得超过6位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5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alternativeRoute</w:t>
            </w:r>
          </w:p>
        </w:tc>
        <w:tc>
          <w:tcPr>
            <w:tcW w:w="83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99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1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返回路线条数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1：多备选路线中第一条路线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2：多备选路线中前两条路线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3：多备选路线中三条路线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不传则默认返回一条路线方案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5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showFields</w:t>
            </w:r>
          </w:p>
        </w:tc>
        <w:tc>
          <w:tcPr>
            <w:tcW w:w="83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99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1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返回结果控制,用来筛选接口返回结果中是否出现哪些字段。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show_fields的使用需要遵循如下规则：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1、具体可指定返回的字段类型有：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cost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navi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polyline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任选一个或多个作为入参值，即可在返回结果中显示。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2、多个值间采用“,”进行分割；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3、show_fields未设置、为空时，只返回基础信息类内字段；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"code": 200,// 返回码，详见返回码说明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"msg": "成功",// 返回码对应描述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"taskNo": "929715586138251667091235",// 本次请求号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"data":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"strategyNum": "1",//路径规划方案总数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"strategyList": { //返回的规划方案列表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"paths": [ //算路方案详情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"cost":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"duration": "6998" //线路耗时，包括方案总耗时及分段step中的耗时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},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"distance": "8747", //方案距离，单位：米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"steps": [ //路线分段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"road_name": "", //分段道路名称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"orientation": "西", //进入道路方向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"step_distance": "81",//分段距离信息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"instruction": "向西步行81米左转", //步行指示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//以下字段是否返回，需要根据 showFields 字段传入的值来控制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"cost": {//设置后可返回方案所需时间及费用成本。注意：steps中不返回taxi字段。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</w:t>
      </w: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>"duration": "65"//线路耗时，包括方案总耗时及分段step中的耗时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},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"navi": {//设置后可返回详细导航动作指令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</w:t>
      </w: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>"assistant_action": "",//导航辅助动作指令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</w:t>
      </w: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>"action": "左转",//导航主要动作指令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</w:t>
      </w: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>"walk_type": "0"//算路结果中存在的道路类型：0:普通道路；1:人行横道；3:地下通道；4:过街天桥；5:地铁通道；6:公园；7:广场；8:扶梯；9:直梯；10:索道；11:空中通道；12:建筑物穿越通道；13:行人通道；14:游船路线；15:观光车路线；16:滑道；18:扩路；19:道路附属连接线；20:阶梯；21:斜坡；22:桥；23:隧道；30:轮渡；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},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"polyline": "120.109054,30.277231;120.108212,30.277188"//设置后可返回分路段坐标点串，两点间用“,”分隔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]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],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"origin": "120.10910,30.27714",//起点经纬度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"destination": "120.17931,30.25326" //终点经纬度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}</w:t>
      </w:r>
    </w:p>
    <w:p>
      <w:pPr>
        <w:rPr>
          <w:rFonts w:hint="eastAsia" w:ascii="宋体" w:hAnsi="宋体" w:eastAsia="宋体"/>
          <w:b/>
          <w:bCs/>
          <w:szCs w:val="21"/>
        </w:rPr>
      </w:pP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43A40"/>
          <w:spacing w:val="0"/>
          <w:sz w:val="24"/>
          <w:szCs w:val="24"/>
          <w:shd w:val="clear" w:fill="FFFFFF"/>
        </w:rPr>
        <w:t>自行车骑行路线规划</w:t>
      </w:r>
      <w:r>
        <w:rPr>
          <w:rFonts w:hint="eastAsia"/>
          <w:b/>
          <w:bCs/>
          <w:sz w:val="24"/>
        </w:rPr>
        <w:t>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7"/>
        <w:gridCol w:w="1448"/>
        <w:gridCol w:w="1733"/>
        <w:gridCol w:w="402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FFFFF"/>
              </w:rPr>
              <w:t>origin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起点经纬度 经度在前，纬度在后，经度和纬度用”,”分割，经纬度小数点后不得超过6位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destination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目的地经纬度 经度在前，纬度在后，经度和纬度用”,”分割，经纬度小数点后不得超过6位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alternativeRoute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返回路线条数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1：多备选路线中第一条路线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2：多备选路线中前两条路线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3：多备选路线中三条路线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不传则默认返回一条路线方案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showFields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返回结果控制,用来筛选接口返回结果中是否出现哪些字段。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show_fields的使用需要遵循如下规则：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1、具体可指定返回的字段类型有：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cost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navi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polyline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任选一个或多个作为入参值，即可在返回结果中显示。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2、多个值间采用“,”进行分割；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3、show_fields未设置、为空时，只返回基础信息类内字段；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"code": 200,// 返回码，详见返回码说明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"msg": "成功",// 返回码对应描述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"taskNo": "657592213165464010084862",// 本次请求号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"data":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"strategyNum": "1",//路径规划方案总数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"strategyList": {//返回的规划方案列表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"paths": [ //算路方案详情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"duration": "2699",//线路耗时，包括方案总耗时及分段step中的耗时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"distance": "8944",//方案距离，单位：米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"steps": [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"road_name": "",//分段道路名称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"orientation": "西",//进入道路方向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"step_distance": 81,//分段距离信息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"instruction": "向西骑行81米左转",//骑行指示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//以下字段是否返回，需要根据 showFields 字段传入的值来控制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"cost": {//设置后可返回方案所需时间及费用成本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</w:t>
      </w: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>"duration": "24"//线路耗时，包括方案总耗时及分段step中的耗时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},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"navi": {//设置后可返回详细导航动作指令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</w:t>
      </w: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>"assistant_action": "",//导航辅助动作指令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</w:t>
      </w: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>"action": "左转",//导航主要动作指令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</w:t>
      </w: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>"walk_type": "0"//算路结果中存在的道路类型：0:普通道路；1:人行横道；3:地下通道；4:过街天桥；5:地铁通道；6:公园；7:广场；8:扶梯；9:直梯；10:索道；11:空中通道；12:建筑物穿越通道；13:行人通道；14:游船路线；15:观光车路线；16:滑道；18:扩路；19:道路附属连接线；20:阶梯；21:斜坡；22:桥；23:隧道；30:轮渡；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},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"polyline": "120.109054,30.277231;120.108212,30.277188"//设置后可返回分路段坐标点串，两点间用“,”分隔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]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],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"origin": "120.10910,30.27714",//起点经纬度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"destination": "120.17931,30.25326"//终点经纬度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}</w:t>
      </w:r>
    </w:p>
    <w:p>
      <w:pPr>
        <w:rPr>
          <w:rFonts w:hint="eastAsia" w:ascii="宋体" w:hAnsi="宋体" w:eastAsia="宋体"/>
          <w:b/>
          <w:bCs/>
          <w:szCs w:val="21"/>
        </w:rPr>
      </w:pP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43A40"/>
          <w:spacing w:val="0"/>
          <w:sz w:val="24"/>
          <w:szCs w:val="24"/>
          <w:shd w:val="clear" w:fill="FFFFFF"/>
        </w:rPr>
        <w:t>电动车骑行路线规划</w:t>
      </w:r>
      <w:r>
        <w:rPr>
          <w:rFonts w:hint="eastAsia"/>
          <w:b/>
          <w:bCs/>
          <w:sz w:val="24"/>
        </w:rPr>
        <w:t>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7"/>
        <w:gridCol w:w="1448"/>
        <w:gridCol w:w="1733"/>
        <w:gridCol w:w="402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FFFFF"/>
              </w:rPr>
              <w:t>origin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起点经纬度 经度在前，纬度在后，经度和纬度用”,”分割，经纬度小数点后不得超过6位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destination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目的地经纬度 经度在前，纬度在后，经度和纬度用”,”分割，经纬度小数点后不得超过6位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alternativeRoute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返回路线条数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1：多备选路线中第一条路线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2：多备选路线中前两条路线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3：多备选路线中三条路线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不传则默认返回一条路线方案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showFields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返回结果控制,用来筛选接口返回结果中是否出现哪些字段。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show_fields的使用需要遵循如下规则：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1、具体可指定返回的字段类型有：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cost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navi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polyline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任选一个或多个作为入参值，即可在返回结果中显示。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2、多个值间采用“,”进行分割；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3、show_fields未设置、为空时，只返回基础信息类内字段；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"code": 200,// 返回码，详见返回码说明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"msg": "成功",// 返回码对应描述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"taskNo": "894986218141724610232904",// 本次请求号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"data":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"strategyNum": "1",//路径规划方案总数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"strategyList": {//返回的规划方案列表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"paths": [ //算路方案详情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"duration": "2699",//线路耗时，包括方案总耗时及分段step中的耗时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"distance": "8944",//方案距离，单位：米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"steps": [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"road_name": "",//分段道路名称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"orientation": "西",//进入道路方向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"step_distance": 81,//分段距离信息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"instruction": "向西骑行81米左转",//骑行指示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//以下字段是否返回，需要根据 showFields 字段传入的值来控制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"cost": {//设置后可返回方案所需时间及费用成本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</w:t>
      </w: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>"duration": "18"//线路耗时，包括方案总耗时及分段step中的耗时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},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"navi": {//设置后可返回详细导航动作指令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</w:t>
      </w: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>"assistant_action": "",//导航辅助动作指令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</w:t>
      </w: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>"action": "左转",//导航主要动作指令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</w:t>
      </w: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>"walk_type": "0"//算路结果中存在的道路类型：0:普通道路；1:人行横道；3:地下通道；4:过街天桥；5:地铁通道；6:公园；7:广场；8:扶梯；9:直梯；10:索道；11:空中通道；12:建筑物穿越通道；13:行人通道；14:游船路线；15:观光车路线；16:滑道；18:扩路；19:道路附属连接线；20:阶梯；21:斜坡；22:桥；23:隧道；30:轮渡；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},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  "polyline": "120.109054,30.277231;120.108212,30.277188"//设置后可返回分路段坐标点串，两点间用“,”分隔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]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],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"origin": "120.10910,30.27714",//起点经纬度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"destination": "120.17931,30.25326"//终点经纬度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}</w:t>
      </w: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43A40"/>
          <w:spacing w:val="0"/>
          <w:sz w:val="24"/>
          <w:szCs w:val="24"/>
          <w:shd w:val="clear" w:fill="FFFFFF"/>
        </w:rPr>
        <w:t>公交路线规划</w:t>
      </w:r>
      <w:r>
        <w:rPr>
          <w:rFonts w:hint="eastAsia"/>
          <w:b/>
          <w:bCs/>
          <w:sz w:val="24"/>
        </w:rPr>
        <w:t>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7"/>
        <w:gridCol w:w="1448"/>
        <w:gridCol w:w="1733"/>
        <w:gridCol w:w="402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origin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起点经纬度 经度在前，纬度在后，经度和纬度用”,”分割，经纬度小数点后不得超过6位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destination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目的地经纬度 经度在前，纬度在后，经度和纬度用”,”分割，经纬度小数点后不得超过6位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origAddCode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起点所在行政区域编码 参考国家行政区域编码表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destAddCode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终点所在行政区域编码 参考国家行政区域编码表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origCityCode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起点所在城市 仅支持citycode，参考国家行政区域编码表 相同时代表同城，不同时代表跨城 譬如西湖区citycode为330106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destCityCode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目的地所在城市 仅支持citycode，参考国家行政区域编码表 相同时代表同城，不同时代表跨城 譬如西湖区citycode为330106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strategy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公共交通换乘策略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可选值：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0：推荐模式，综合权重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1：最经济模式，票价最低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2：最少换乘模式，换乘次数少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3：最少步行模式，尽可能减少步行距离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4：最舒适模式，尽可能乘坐空调车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5：不乘地铁模式，不乘坐地铁路线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7：地铁优先模式，步行距离不超过4KM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8：时间短模式，方案花费总时间最少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alternativeRoute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返回方案条数 可传入1-10的阿拉伯数字，代表返回的不同条数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multiexPort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地铁出入口数量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0：只返回一个地铁出入口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1：返回全部地铁出入口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maxTrans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最大换乘次数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0：直达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1：最多换乘1次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2：最多换乘2次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3：最多换乘3次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4：最多换乘4次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nightFlag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考虑夜班车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0：不考虑夜班车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1：考虑夜班车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date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请求日期 例如:2013-10-28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time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请求时间 例如:9-54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showFields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返回结果控制,用来筛选接口返回结果中是否出现哪些字段。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show_fields的使用需要遵循如下规则：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1、具体可指定返回的字段类型有：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cost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navi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polyline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任选一个或多个作为入参值，即可在返回结果中显示。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2、多个值间采用“,”进行分割；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3、show_fields未设置、为空时，只返回基础信息类内字段；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{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"code": 200,// 返回码，详见返回码说明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"msg": "成功",// 返回码对应描述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"taskNo": "697790392161452073342933",// 本次请求号</w:t>
      </w:r>
      <w:bookmarkStart w:id="0" w:name="_GoBack"/>
      <w:bookmarkEnd w:id="0"/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"data": {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"strategyNum": "2",//路径规划方案总数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"strategyList": {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"cost": {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"taxi_fee": "32"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},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"distance": "163755",//本条路线的总距离，单位：米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"origin": "120.10910,30.27714", //起点经纬度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"destination": "121.63084,29.86607",//终点经纬度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"transits": [ //公交方案列表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{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"cost": {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"duration": "8040",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"transit_fee": "79.000000"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},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"distance": "179370",//本条路线的总距离，单位：米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"nightflag": "",//0：非夜班车；1：夜班车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"segments": [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{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"walking": {//步行方案信息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"distance": "621",//每段线路步行距离 单位：米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"origin": "120.215919,30.294054",//起点坐标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"destination": "120.212502,30.290972",//终点坐标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"duration": "100000",//步行预计时间  单位：秒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"cost": {//设置后可返回方案所需时间及费用成本,需传showFields才可返回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"duration": "951"//线路耗时，方案总耗时，包含等车时间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},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"steps": [//步行路段列表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{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"distance": "87",//此段路的距离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"road": "",//路的名字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"instruction": "步行87米左转",//此段路的行走介绍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"duration": "",//此段路预计消耗时间 单位：秒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"polyline": "",//此段路的坐标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"action": "",//步行主要动作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"assistant_action": "", //步行辅助动作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"navi": {//设置后可返回详细导航动作指令。需传showFields才可返回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"assistant_action": "",//导航辅助动作指令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"action": "左转",//导航主要动作指令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"walk_type": "0"//算路结果中存在的道路类型：0:普通道路；1:人行横道；3:地下通道；4:过街天桥；5:地铁通道；6:公园；7:广场；8:扶梯；9:直梯；10:索道；11:空中通道；12:建筑物穿越通道；13:行人通道；14:游船路线；15:观光车路线；16:滑道；18:扩路；19:道路附属连接线；20:阶梯；21:斜坡；22:桥；23:隧道；30:轮渡；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},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"polyline": {//需传showFields才可返回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"polyline": "120.109055,30.277231;120.108215,30.277187"//设置后可返回分路段坐标点串，两点间用“,”分隔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}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}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]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}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},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{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"railway": { //火车换乘信息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"trip": "G195",//线路车次号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"distance": "154600",//该item换乘段的行车总距离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"name": "G195(北京南-宁波)",//线路名称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"id": "101001614253",//线路id编号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"time": "2760",//该线路车段耗时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"type": "G字头的高铁火车",//线路车次类型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"departure_stop": { //火车始发站信息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"adcode": "330102",//上车站点所在城市的adcode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"name": "杭州东",//上车站点名称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"start": "0",//是否始发站，1表示为始发站，0表示非始发站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"location": "120.212600 30.290851",//上车站点经纬度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"id": "B023B08WDR",//上车站点ID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"time": "2221"//上车点发车时间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},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"arrival_stop": { //火车到站信息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"adcode": "330203",//下车站点所在城市的adcode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"name": "宁波",//下车站点名称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"location": "121.536807 29.861967",//下车站点经纬度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"end": "1",//是否为终点站，1表示为终点站，0表示非终点站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"id": "B023E0YC7M",//下车站点ID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"time": "2307"//到站时间，如大于24:00，则表示跨天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},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"via_stop": { //途径站点信息，extensions=all时返回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"name": "宁波",//途径站点的名称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"location": "121.536807 29.861967",//途径站点的坐标点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"id": "B023E0YC7M",//途径站点的ID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"time": "2307"//途径站点的进站时间，如大于24:00,则表示跨天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"wait": "5",//途径站点的停靠时间，单位：分钟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},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"alters": { //聚合的备选方案，extensions=all时返回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"name": "宁波",//备选方案ID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"id": "B023E0YC7M"//备选线路名称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},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"spaces": [//仓位及价格信息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{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"code": "",//仓位编码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"cost": "120"//仓位费用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}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]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}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},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{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"bus": {//公交方案信息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"buslines": [//步行路段列表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{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"start_time": "",//首班车时间 格式如：0600，代表06：00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"distance": "2022",//公交行驶距离 单位：米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"bustimetag": "0",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"id": "330200021780",//公交路线id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"type": "地铁线路",//公交类型 格式如：地铁线路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"bus_time_tips": "",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"name": "轨道交通2号线(栎社国际机场--红联)",//公交路线名称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"end_time": "",//末班车时间 格式如：2300，代表23：00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"via_num": "1",//此段途经公交站数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"departure_stop": { //此段起乘站信息 格式如：中关村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  "name": "宁波火车站",//站点名字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  "location": "121.537022,29.862141",//站点经纬度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  "id": "330200021780011",//站点id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  "entrance": {//入口信息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    "name": "B口",//入口名称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    "location": "121.537102,29.860975"//入口经纬度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  },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  "exit": {//出口信息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    "name": "B口",//出口名称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    "location": "121.537102,29.860975"//出口经纬度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  }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},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"arrival_stop": {//此段下车站 格式如：中关村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  "name": "鼓楼", //站点名字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  "location": "121.548970,29.873914",//站点经纬度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  "id": "330200021780013"//站点id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},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"via_stops": [ //此段途经公交站点列表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  {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    "name": "城隍庙", //途径公交站点信息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    "location": "121.548778,29.867124",//公交站点经纬度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    "id": "330200021780012" //公交站点编号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  }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],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"cost": {//设置后可返回方案所需时间及费用成本,需传showFields才可返回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"duration": "1073"//线路耗时，方案总耗时，包含等车时间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},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"polyline": {//需传showFields才可返回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"polyline": "120.109629,30.281911;120.111323,30.281943;"//设置后可返回分路段坐标点串，两点间用“,”分隔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}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}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]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},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"taxi": {//出租车方案信息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"price": "338",//打车预计花费金额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"drivetime": "",//打车预计花费时间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"distance": "",//打车距离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"polyline": "",//线路点集合，通过show_fields控制返回与否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"startpoint": "",//打车起点经纬度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"startname": "",//打车起点名称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"endpoint": "",//打车终点经纬度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"endname": "",//打车终点名称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}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}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]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}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]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}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}</w:t>
      </w: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}</w:t>
      </w:r>
    </w:p>
    <w:p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8"/>
        <w:gridCol w:w="638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等线"/>
                <w:color w:val="24292E"/>
                <w:sz w:val="21"/>
                <w:szCs w:val="21"/>
                <w:shd w:val="clear" w:color="auto" w:fill="F6F8F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201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等线"/>
                <w:color w:val="24292E"/>
                <w:sz w:val="21"/>
                <w:szCs w:val="21"/>
                <w:shd w:val="clear" w:color="auto" w:fill="F6F8F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8F8F8"/>
              </w:rPr>
              <w:t>查询坐标或规划点（包括起点、终点、途经点）在海外，但没有海外地图权限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8F8F8"/>
              </w:rPr>
              <w:t>202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8F8F8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8F8F8"/>
              </w:rPr>
              <w:t>查询信息存在非法内容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8F8F8"/>
              </w:rPr>
              <w:t>203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8F8F8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8F8F8"/>
              </w:rPr>
              <w:t>规划点（包括起点、终点、途经点）不在中国陆地范围内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8F8F8"/>
              </w:rPr>
              <w:t>204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8F8F8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8F8F8"/>
              </w:rPr>
              <w:t>划点（起点、终点、途经点）附近搜不到路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205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8F8F8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8F8F8"/>
              </w:rPr>
              <w:t>路线计算失败，通常是由于道路连通关系导致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8F8F8"/>
              </w:rPr>
              <w:t>206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8F8F8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8F8F8"/>
              </w:rPr>
              <w:t>起点终点距离过长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3Zjg0NzMwYWI1ZDZiMjhiODJiMzVhOTdlZTU2MDA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11A22680"/>
    <w:rsid w:val="164412EB"/>
    <w:rsid w:val="17FB2C27"/>
    <w:rsid w:val="187A376F"/>
    <w:rsid w:val="23A423C5"/>
    <w:rsid w:val="2AB70C30"/>
    <w:rsid w:val="364D7EFE"/>
    <w:rsid w:val="37952C3B"/>
    <w:rsid w:val="447514E8"/>
    <w:rsid w:val="46597F87"/>
    <w:rsid w:val="531B6BC4"/>
    <w:rsid w:val="568A2F7B"/>
    <w:rsid w:val="5AAE0AE0"/>
    <w:rsid w:val="60AD71BC"/>
    <w:rsid w:val="6E08447D"/>
    <w:rsid w:val="7A99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274</Words>
  <Characters>1565</Characters>
  <Lines>13</Lines>
  <Paragraphs>3</Paragraphs>
  <TotalTime>3</TotalTime>
  <ScaleCrop>false</ScaleCrop>
  <LinksUpToDate>false</LinksUpToDate>
  <CharactersWithSpaces>1836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WPS_1697013933</cp:lastModifiedBy>
  <dcterms:modified xsi:type="dcterms:W3CDTF">2024-02-02T07:25:36Z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D2AED890CF58419385C829A8E71978B3_12</vt:lpwstr>
  </property>
</Properties>
</file>